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7C851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附件1</w:t>
      </w:r>
      <w:bookmarkStart w:id="0" w:name="_GoBack"/>
      <w:bookmarkEnd w:id="0"/>
    </w:p>
    <w:p w14:paraId="58823C8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创艺简" w:hAnsi="创艺简" w:eastAsia="创艺简" w:cs="创艺简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创艺简" w:hAnsi="创艺简" w:eastAsia="创艺简" w:cs="创艺简"/>
          <w:color w:val="000000"/>
          <w:kern w:val="0"/>
          <w:sz w:val="44"/>
          <w:szCs w:val="44"/>
          <w:lang w:val="en-US" w:eastAsia="zh-CN" w:bidi="ar"/>
        </w:rPr>
        <w:t>2024年5-7月广州市获中国施工企业管理</w:t>
      </w:r>
    </w:p>
    <w:p w14:paraId="53B4AF2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创艺简" w:hAnsi="创艺简" w:eastAsia="创艺简" w:cs="创艺简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创艺简" w:hAnsi="创艺简" w:eastAsia="创艺简" w:cs="创艺简"/>
          <w:color w:val="000000"/>
          <w:kern w:val="0"/>
          <w:sz w:val="44"/>
          <w:szCs w:val="44"/>
          <w:lang w:val="en-US" w:eastAsia="zh-CN" w:bidi="ar"/>
        </w:rPr>
        <w:t>协会工程建设企业信用星级认定名单</w:t>
      </w:r>
    </w:p>
    <w:p w14:paraId="4034885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创艺简" w:hAnsi="创艺简" w:eastAsia="创艺简" w:cs="创艺简"/>
          <w:sz w:val="44"/>
          <w:szCs w:val="44"/>
        </w:rPr>
      </w:pPr>
    </w:p>
    <w:tbl>
      <w:tblPr>
        <w:tblStyle w:val="2"/>
        <w:tblW w:w="7800" w:type="dxa"/>
        <w:tblInd w:w="35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6435"/>
      </w:tblGrid>
      <w:tr w14:paraId="35A87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5D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CA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企业名称</w:t>
            </w:r>
          </w:p>
        </w:tc>
      </w:tr>
      <w:tr w14:paraId="099AF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E4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DC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广东敏德建设有限公司</w:t>
            </w:r>
          </w:p>
        </w:tc>
      </w:tr>
      <w:tr w14:paraId="1173F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2E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33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广州芳建工程建设集团有限公司</w:t>
            </w:r>
          </w:p>
        </w:tc>
      </w:tr>
      <w:tr w14:paraId="46981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DE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09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庄严建设（广州）有限公司</w:t>
            </w:r>
          </w:p>
        </w:tc>
      </w:tr>
      <w:tr w14:paraId="635C9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AC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20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广东省美术建设集团有限公司</w:t>
            </w:r>
          </w:p>
        </w:tc>
      </w:tr>
      <w:tr w14:paraId="0AD66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13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F5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广州金辉建设集团有限公司</w:t>
            </w:r>
          </w:p>
        </w:tc>
      </w:tr>
      <w:tr w14:paraId="46F64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E3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DB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广州市三川田文化科技股份有限公司</w:t>
            </w:r>
          </w:p>
        </w:tc>
      </w:tr>
      <w:tr w14:paraId="2AE66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55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7F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广东省建筑设计研究院有限公司</w:t>
            </w:r>
          </w:p>
        </w:tc>
      </w:tr>
      <w:tr w14:paraId="531BD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B8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25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广州建筑产业开发有限公司</w:t>
            </w:r>
          </w:p>
        </w:tc>
      </w:tr>
      <w:tr w14:paraId="047DC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EE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6C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广东金辉华集团有限公司</w:t>
            </w:r>
          </w:p>
        </w:tc>
      </w:tr>
      <w:tr w14:paraId="43694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0D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06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广东合诚环境工程有限公司</w:t>
            </w:r>
          </w:p>
        </w:tc>
      </w:tr>
      <w:tr w14:paraId="0061F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B0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7A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广州珠江建设发展有限公司</w:t>
            </w:r>
          </w:p>
        </w:tc>
      </w:tr>
      <w:tr w14:paraId="22358E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B2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BA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广州筑正工程建设管理有限公司</w:t>
            </w:r>
          </w:p>
        </w:tc>
      </w:tr>
      <w:tr w14:paraId="11B8F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BD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B8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广州市第四建筑工程有限公司</w:t>
            </w:r>
          </w:p>
        </w:tc>
      </w:tr>
      <w:tr w14:paraId="50789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DE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04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量山建设控股集团有限公司</w:t>
            </w:r>
          </w:p>
        </w:tc>
      </w:tr>
      <w:tr w14:paraId="09F36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F3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EF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广东金华城建设集团有限公司</w:t>
            </w:r>
          </w:p>
        </w:tc>
      </w:tr>
      <w:tr w14:paraId="6591A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EC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77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广东东兴建设工程有限公司</w:t>
            </w:r>
          </w:p>
        </w:tc>
      </w:tr>
      <w:tr w14:paraId="49F11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D1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EC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广州市恒盛建设集团有限公司</w:t>
            </w:r>
          </w:p>
        </w:tc>
      </w:tr>
      <w:tr w14:paraId="3FDAE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3A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0E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广州市第二建筑工程有限公司</w:t>
            </w:r>
          </w:p>
        </w:tc>
      </w:tr>
      <w:tr w14:paraId="5DEFB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B3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19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荣鸿建工集团有限公司</w:t>
            </w:r>
          </w:p>
        </w:tc>
      </w:tr>
      <w:tr w14:paraId="55F73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F2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AD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佛山市恒华发建设发展有限公司</w:t>
            </w:r>
          </w:p>
        </w:tc>
      </w:tr>
      <w:tr w14:paraId="3C7FA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B5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27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广州恒龙建设工程有限公司</w:t>
            </w:r>
          </w:p>
        </w:tc>
      </w:tr>
      <w:tr w14:paraId="3BC34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65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7A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广东长海建设工程有限公司</w:t>
            </w:r>
          </w:p>
        </w:tc>
      </w:tr>
      <w:tr w14:paraId="1D833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C3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A9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广州市第三建筑工程有限公司</w:t>
            </w:r>
          </w:p>
        </w:tc>
      </w:tr>
      <w:tr w14:paraId="64A83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47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8B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广州市电力工程有限公司</w:t>
            </w:r>
          </w:p>
        </w:tc>
      </w:tr>
      <w:tr w14:paraId="41DC27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9A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9E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广东省输变电工程有限公司</w:t>
            </w:r>
          </w:p>
        </w:tc>
      </w:tr>
      <w:tr w14:paraId="0A5DD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66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2A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广州市第三市政工程有限公司</w:t>
            </w:r>
          </w:p>
        </w:tc>
      </w:tr>
      <w:tr w14:paraId="4F906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0E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93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中铁五局集团路桥工程有限责任公司</w:t>
            </w:r>
          </w:p>
        </w:tc>
      </w:tr>
      <w:tr w14:paraId="24500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A0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58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广州市安装集团有限公司</w:t>
            </w:r>
          </w:p>
        </w:tc>
      </w:tr>
      <w:tr w14:paraId="2450A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09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35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广东传世建设工程有限公司</w:t>
            </w:r>
          </w:p>
        </w:tc>
      </w:tr>
      <w:tr w14:paraId="07221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06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91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广州协安建设工程有限公司</w:t>
            </w:r>
          </w:p>
        </w:tc>
      </w:tr>
      <w:tr w14:paraId="1F4BD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DE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55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广东省冶金建筑安装有限公司</w:t>
            </w:r>
          </w:p>
        </w:tc>
      </w:tr>
      <w:tr w14:paraId="7A1D5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B7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F6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广东城市建设集团有限公司</w:t>
            </w:r>
          </w:p>
        </w:tc>
      </w:tr>
    </w:tbl>
    <w:p w14:paraId="1DD2E62B"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创艺简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5C2A2B0F"/>
    <w:rsid w:val="1094201E"/>
    <w:rsid w:val="2112238F"/>
    <w:rsid w:val="3D41284B"/>
    <w:rsid w:val="5C2A2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471</Words>
  <Characters>499</Characters>
  <Lines>0</Lines>
  <Paragraphs>0</Paragraphs>
  <TotalTime>4</TotalTime>
  <ScaleCrop>false</ScaleCrop>
  <LinksUpToDate>false</LinksUpToDate>
  <CharactersWithSpaces>499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2024-05-13T07:54:00Z</dcterms:created>
  <dc:creator>yanshuhan</dc:creator>
  <cp:lastModifiedBy>Y。</cp:lastModifiedBy>
  <dcterms:modified xsi:type="dcterms:W3CDTF">2024-07-18T03:43:19Z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CA1984E1A27348EA824414C7FCC70865_11</vt:lpwstr>
  </property>
</Properties>
</file>