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F42" w:rsidRDefault="00F400A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1A3AA6">
        <w:rPr>
          <w:rFonts w:ascii="仿宋_GB2312" w:eastAsia="仿宋_GB2312" w:hAnsi="仿宋_GB2312" w:cs="仿宋_GB2312" w:hint="eastAsia"/>
          <w:sz w:val="32"/>
          <w:szCs w:val="32"/>
        </w:rPr>
        <w:t>5</w:t>
      </w:r>
    </w:p>
    <w:p w:rsidR="00E57F42" w:rsidRDefault="00F400A5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广州市建筑业“链长制”工作示范企业（智能建造）遴选指标</w:t>
      </w:r>
    </w:p>
    <w:tbl>
      <w:tblPr>
        <w:tblpPr w:leftFromText="180" w:rightFromText="180" w:vertAnchor="text" w:horzAnchor="page" w:tblpX="1118" w:tblpY="10"/>
        <w:tblOverlap w:val="never"/>
        <w:tblW w:w="14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8"/>
        <w:gridCol w:w="1252"/>
        <w:gridCol w:w="1701"/>
        <w:gridCol w:w="4252"/>
        <w:gridCol w:w="851"/>
        <w:gridCol w:w="5647"/>
      </w:tblGrid>
      <w:tr w:rsidR="00E57F42">
        <w:trPr>
          <w:trHeight w:val="1032"/>
          <w:tblHeader/>
        </w:trPr>
        <w:tc>
          <w:tcPr>
            <w:tcW w:w="728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57F42">
        <w:trPr>
          <w:trHeight w:val="70"/>
        </w:trPr>
        <w:tc>
          <w:tcPr>
            <w:tcW w:w="728" w:type="dxa"/>
            <w:vMerge w:val="restart"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 w:val="restart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E57F42" w:rsidRDefault="00E57F42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建筑业总产值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主营业务收入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其他业务收入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建筑业总产值平均值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建筑业总产值平均值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建筑业总产值平均值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其余不得分。</w:t>
            </w:r>
          </w:p>
        </w:tc>
      </w:tr>
      <w:tr w:rsidR="00E57F42">
        <w:trPr>
          <w:trHeight w:val="1395"/>
        </w:trPr>
        <w:tc>
          <w:tcPr>
            <w:tcW w:w="728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利润总额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营业利润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营业外收入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-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营业外支出</w:t>
            </w:r>
          </w:p>
          <w:p w:rsidR="00E57F42" w:rsidRDefault="00E57F42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万元以上得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万元以上得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万元以上得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</w:t>
            </w:r>
          </w:p>
        </w:tc>
      </w:tr>
      <w:tr w:rsidR="00E57F42">
        <w:trPr>
          <w:trHeight w:val="2410"/>
        </w:trPr>
        <w:tc>
          <w:tcPr>
            <w:tcW w:w="728" w:type="dxa"/>
            <w:vMerge/>
            <w:vAlign w:val="center"/>
          </w:tcPr>
          <w:p w:rsidR="00E57F42" w:rsidRDefault="00E57F42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增值税额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主营业务收入×增值税税率</w:t>
            </w:r>
          </w:p>
          <w:p w:rsidR="00E57F42" w:rsidRDefault="00E57F42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平均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万元以上得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平均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万元以上得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平均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万元以上得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</w:t>
            </w:r>
          </w:p>
        </w:tc>
      </w:tr>
      <w:tr w:rsidR="00E57F42">
        <w:trPr>
          <w:trHeight w:val="1459"/>
        </w:trPr>
        <w:tc>
          <w:tcPr>
            <w:tcW w:w="728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57F42">
        <w:trPr>
          <w:trHeight w:val="1125"/>
        </w:trPr>
        <w:tc>
          <w:tcPr>
            <w:tcW w:w="728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本年总资产增长额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年初资产总额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100%</w:t>
            </w:r>
          </w:p>
          <w:p w:rsidR="00E57F42" w:rsidRDefault="00E57F42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</w:t>
            </w:r>
          </w:p>
        </w:tc>
      </w:tr>
      <w:tr w:rsidR="00E57F42">
        <w:trPr>
          <w:trHeight w:val="1258"/>
        </w:trPr>
        <w:tc>
          <w:tcPr>
            <w:tcW w:w="728" w:type="dxa"/>
            <w:vMerge w:val="restart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="等线" w:eastAsia="等线" w:hAnsi="等线" w:cs="等线" w:hint="eastAsia"/>
                <w:sz w:val="24"/>
              </w:rPr>
              <w:t>2</w:t>
            </w:r>
          </w:p>
        </w:tc>
        <w:tc>
          <w:tcPr>
            <w:tcW w:w="1252" w:type="dxa"/>
            <w:vMerge w:val="restart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(25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资质覆盖面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具备以下资质：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电子与智能化工程专业承包壹级；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广东省安全防范系统设计、施工、维修壹级资质；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建筑智能化系统设计专项甲级资质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同时拥有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项资质得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同时拥有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项资质的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</w:t>
            </w:r>
          </w:p>
        </w:tc>
      </w:tr>
      <w:tr w:rsidR="00E57F42">
        <w:trPr>
          <w:trHeight w:val="1559"/>
        </w:trPr>
        <w:tc>
          <w:tcPr>
            <w:tcW w:w="728" w:type="dxa"/>
            <w:vMerge/>
            <w:vAlign w:val="center"/>
          </w:tcPr>
          <w:p w:rsidR="00E57F42" w:rsidRDefault="00E57F42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在建单项智能化专业承包项目工程</w:t>
            </w:r>
          </w:p>
        </w:tc>
        <w:tc>
          <w:tcPr>
            <w:tcW w:w="4252" w:type="dxa"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单项合同金额在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万以上，每个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E57F42">
        <w:trPr>
          <w:trHeight w:val="1786"/>
        </w:trPr>
        <w:tc>
          <w:tcPr>
            <w:tcW w:w="728" w:type="dxa"/>
            <w:vMerge/>
            <w:vAlign w:val="center"/>
          </w:tcPr>
          <w:p w:rsidR="00E57F42" w:rsidRDefault="00E57F42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对行业的示范</w:t>
            </w:r>
          </w:p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引领作用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编制过国家、地方或行业有关建筑智能化工程的施工、检测、验收标准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主编单位得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分，参编单位得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分，没有的不得分</w:t>
            </w:r>
          </w:p>
        </w:tc>
      </w:tr>
      <w:tr w:rsidR="00E57F42">
        <w:trPr>
          <w:trHeight w:val="1550"/>
        </w:trPr>
        <w:tc>
          <w:tcPr>
            <w:tcW w:w="728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57F42">
        <w:trPr>
          <w:trHeight w:val="1408"/>
        </w:trPr>
        <w:tc>
          <w:tcPr>
            <w:tcW w:w="728" w:type="dxa"/>
            <w:vMerge w:val="restart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="等线" w:eastAsia="等线" w:hAnsi="等线" w:cs="等线"/>
                <w:sz w:val="24"/>
              </w:rPr>
            </w:pPr>
            <w:r>
              <w:rPr>
                <w:rFonts w:ascii="等线" w:eastAsia="等线" w:hAnsi="等线" w:cs="等线" w:hint="eastAsia"/>
                <w:sz w:val="24"/>
              </w:rPr>
              <w:t>3</w:t>
            </w:r>
          </w:p>
        </w:tc>
        <w:tc>
          <w:tcPr>
            <w:tcW w:w="1252" w:type="dxa"/>
            <w:vMerge w:val="restart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省级或以上为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分、市级为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E57F42">
        <w:trPr>
          <w:trHeight w:val="2821"/>
        </w:trPr>
        <w:tc>
          <w:tcPr>
            <w:tcW w:w="728" w:type="dxa"/>
            <w:vMerge/>
          </w:tcPr>
          <w:p w:rsidR="00E57F42" w:rsidRDefault="00E57F42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高新技术企业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在中国境内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不包括港、澳、台地区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注册一年以上的居民企业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属于高新技术企业且注册一年以上的企业得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分，其他不得分</w:t>
            </w:r>
          </w:p>
        </w:tc>
      </w:tr>
      <w:tr w:rsidR="00E57F42">
        <w:trPr>
          <w:trHeight w:val="1415"/>
        </w:trPr>
        <w:tc>
          <w:tcPr>
            <w:tcW w:w="728" w:type="dxa"/>
            <w:vMerge/>
          </w:tcPr>
          <w:p w:rsidR="00E57F42" w:rsidRDefault="00E57F42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知识产权授权数量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企业发明专利、实用新型专利、工法和软件著作权等，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E57F42">
        <w:trPr>
          <w:trHeight w:val="1407"/>
        </w:trPr>
        <w:tc>
          <w:tcPr>
            <w:tcW w:w="728" w:type="dxa"/>
            <w:vMerge/>
          </w:tcPr>
          <w:p w:rsidR="00E57F42" w:rsidRDefault="00E57F42">
            <w:pPr>
              <w:spacing w:line="360" w:lineRule="exact"/>
              <w:rPr>
                <w:rFonts w:ascii="等线" w:eastAsia="等线" w:hAnsi="等线" w:cs="等线"/>
                <w:sz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高层次人才</w:t>
            </w:r>
          </w:p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拥有行业领军人物、高层次人才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符合广州市评定条件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分；拥有教授级高级工程师，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E57F42">
        <w:trPr>
          <w:trHeight w:val="1643"/>
        </w:trPr>
        <w:tc>
          <w:tcPr>
            <w:tcW w:w="728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57F42">
        <w:trPr>
          <w:trHeight w:val="1643"/>
        </w:trPr>
        <w:tc>
          <w:tcPr>
            <w:tcW w:w="728" w:type="dxa"/>
            <w:vAlign w:val="center"/>
          </w:tcPr>
          <w:p w:rsidR="00E57F42" w:rsidRDefault="00F400A5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252" w:type="dxa"/>
            <w:vAlign w:val="center"/>
          </w:tcPr>
          <w:p w:rsidR="00E57F42" w:rsidRDefault="00F400A5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E57F42" w:rsidRDefault="00F400A5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全过程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 xml:space="preserve">BIM 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技术应用获奖、智能生产、建筑机器人、智慧工地、建筑产业互联网等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全过程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 xml:space="preserve">BIM 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技术应用获奖、智能生产、建筑机器人、智慧工地、建筑产业互联网等</w:t>
            </w:r>
          </w:p>
        </w:tc>
      </w:tr>
      <w:tr w:rsidR="00E57F42">
        <w:trPr>
          <w:trHeight w:val="708"/>
        </w:trPr>
        <w:tc>
          <w:tcPr>
            <w:tcW w:w="728" w:type="dxa"/>
            <w:vMerge w:val="restart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</w:p>
        </w:tc>
        <w:tc>
          <w:tcPr>
            <w:tcW w:w="1252" w:type="dxa"/>
            <w:vMerge w:val="restart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市场竞争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15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专精特新企业</w:t>
            </w:r>
          </w:p>
        </w:tc>
        <w:tc>
          <w:tcPr>
            <w:tcW w:w="4252" w:type="dxa"/>
            <w:vAlign w:val="center"/>
          </w:tcPr>
          <w:p w:rsidR="00E57F42" w:rsidRDefault="00E57F42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851" w:type="dxa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E57F4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E57F42">
        <w:trPr>
          <w:trHeight w:val="1270"/>
        </w:trPr>
        <w:tc>
          <w:tcPr>
            <w:tcW w:w="728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widowControl/>
              <w:spacing w:line="40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签订合同额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签订合同金额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签订合同金额平均值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签订合同金额平均值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签订合同金额平均值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亿元以上得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其余不得分。</w:t>
            </w:r>
          </w:p>
        </w:tc>
      </w:tr>
      <w:tr w:rsidR="00E57F42">
        <w:trPr>
          <w:trHeight w:val="1558"/>
        </w:trPr>
        <w:tc>
          <w:tcPr>
            <w:tcW w:w="728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重点项目情况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widowControl/>
              <w:spacing w:line="400" w:lineRule="exac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单项智能化专业承包重点项目合同金额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</w:tcPr>
          <w:p w:rsidR="00E57F42" w:rsidRDefault="00F400A5">
            <w:pPr>
              <w:widowControl/>
              <w:spacing w:line="40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1.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单项智能化专业承包重点项目合同金额≥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 xml:space="preserve"> 3000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万以上得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分；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单项智能化专业承包重点项目合同金额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≥ 5000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万以上得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分；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单项智能化专业承包重点项目合同金额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≥ 8000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万以上得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分；</w:t>
            </w:r>
          </w:p>
          <w:p w:rsidR="00E57F42" w:rsidRDefault="00F400A5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其余不得分</w:t>
            </w:r>
          </w:p>
        </w:tc>
      </w:tr>
      <w:tr w:rsidR="00E57F42">
        <w:trPr>
          <w:trHeight w:val="1558"/>
        </w:trPr>
        <w:tc>
          <w:tcPr>
            <w:tcW w:w="728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E57F42" w:rsidRDefault="00F400A5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57F42">
        <w:trPr>
          <w:trHeight w:val="1578"/>
        </w:trPr>
        <w:tc>
          <w:tcPr>
            <w:tcW w:w="728" w:type="dxa"/>
            <w:vMerge w:val="restart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252" w:type="dxa"/>
            <w:vMerge w:val="restart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其他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  <w:t xml:space="preserve"> (20 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分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“守合同重信用”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获得纳税信用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A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级评价连续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年以上（含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年至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年至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E57F42">
        <w:trPr>
          <w:trHeight w:val="2473"/>
        </w:trPr>
        <w:tc>
          <w:tcPr>
            <w:tcW w:w="728" w:type="dxa"/>
            <w:vMerge/>
          </w:tcPr>
          <w:p w:rsidR="00E57F42" w:rsidRDefault="00E57F4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pStyle w:val="TableParagraph"/>
              <w:widowControl/>
              <w:spacing w:before="69" w:line="3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获得科学技术类奖项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获得国家行政主管部门科技奖、技术类奖项每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获得国家级行业协会、省级行政主管部门的科技类、技术类奖项每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广东省、广州市行业协会的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E57F42">
        <w:tc>
          <w:tcPr>
            <w:tcW w:w="728" w:type="dxa"/>
            <w:vMerge/>
          </w:tcPr>
          <w:p w:rsidR="00E57F42" w:rsidRDefault="00E57F4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E57F42" w:rsidRDefault="00E57F42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E57F42" w:rsidRDefault="00F400A5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获得政府质量奖国家级得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分，省级得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分，市级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获得鲁班奖、国家优质工程奖等国家级奖项每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获得詹天佑、大禹、电力优质工程等国家级奖项每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获得广东省优质工程奖每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5.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获得广州市优质工程奖每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E57F42">
        <w:trPr>
          <w:trHeight w:val="1454"/>
        </w:trPr>
        <w:tc>
          <w:tcPr>
            <w:tcW w:w="728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E57F42" w:rsidRDefault="00F400A5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57F42">
        <w:trPr>
          <w:trHeight w:val="1454"/>
        </w:trPr>
        <w:tc>
          <w:tcPr>
            <w:tcW w:w="728" w:type="dxa"/>
            <w:vMerge w:val="restart"/>
          </w:tcPr>
          <w:p w:rsidR="00E57F42" w:rsidRDefault="00E57F4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57F42" w:rsidRDefault="00E57F4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57F42" w:rsidRDefault="00E57F42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252" w:type="dxa"/>
            <w:vMerge w:val="restart"/>
            <w:vAlign w:val="center"/>
          </w:tcPr>
          <w:p w:rsidR="00E57F42" w:rsidRDefault="00F400A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其他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br/>
              <w:t xml:space="preserve"> (20 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分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E57F42" w:rsidRDefault="00F400A5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安全文明、绿色施工类奖项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bookmarkStart w:id="0" w:name="_GoBack"/>
            <w:bookmarkEnd w:id="0"/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E57F42">
        <w:trPr>
          <w:trHeight w:val="1973"/>
        </w:trPr>
        <w:tc>
          <w:tcPr>
            <w:tcW w:w="728" w:type="dxa"/>
            <w:vMerge/>
          </w:tcPr>
          <w:p w:rsidR="00E57F42" w:rsidRDefault="00E57F4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E57F42" w:rsidRDefault="00E57F4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F42" w:rsidRDefault="00F400A5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社会责任担当</w:t>
            </w:r>
          </w:p>
        </w:tc>
        <w:tc>
          <w:tcPr>
            <w:tcW w:w="4252" w:type="dxa"/>
            <w:vAlign w:val="center"/>
          </w:tcPr>
          <w:p w:rsidR="00E57F42" w:rsidRDefault="00F400A5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851" w:type="dxa"/>
            <w:vAlign w:val="center"/>
          </w:tcPr>
          <w:p w:rsidR="00E57F42" w:rsidRDefault="00F400A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E57F42" w:rsidRDefault="00F400A5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57F42" w:rsidRDefault="00F400A5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</w:tbl>
    <w:p w:rsidR="00E57F42" w:rsidRDefault="00F400A5">
      <w:pPr>
        <w:tabs>
          <w:tab w:val="left" w:pos="1081"/>
        </w:tabs>
        <w:spacing w:line="709" w:lineRule="exact"/>
        <w:outlineLvl w:val="0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注：指标考核近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年的数据和信息。</w:t>
      </w:r>
    </w:p>
    <w:sectPr w:rsidR="00E57F42" w:rsidSect="00E57F42">
      <w:footerReference w:type="default" r:id="rId8"/>
      <w:pgSz w:w="16838" w:h="11906" w:orient="landscape"/>
      <w:pgMar w:top="1587" w:right="2098" w:bottom="1474" w:left="198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0A5" w:rsidRDefault="00F400A5" w:rsidP="00E57F42">
      <w:r>
        <w:separator/>
      </w:r>
    </w:p>
  </w:endnote>
  <w:endnote w:type="continuationSeparator" w:id="1">
    <w:p w:rsidR="00F400A5" w:rsidRDefault="00F400A5" w:rsidP="00E57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F42" w:rsidRDefault="00E57F42">
    <w:pPr>
      <w:pStyle w:val="a3"/>
    </w:pPr>
  </w:p>
  <w:p w:rsidR="00E57F42" w:rsidRDefault="00E57F4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5" o:spid="_x0000_s2049" type="#_x0000_t202" style="position:absolute;margin-left:9.05pt;margin-top:0;width:49.05pt;height:18.15pt;z-index:251659264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" filled="f" stroked="f">
          <v:textbox style="mso-fit-shape-to-text:t" inset="0,0,0,0">
            <w:txbxContent>
              <w:p w:rsidR="00E57F42" w:rsidRDefault="00F400A5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 w:rsidR="00E57F42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E57F42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A3AA6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E57F42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0A5" w:rsidRDefault="00F400A5" w:rsidP="00E57F42">
      <w:r>
        <w:separator/>
      </w:r>
    </w:p>
  </w:footnote>
  <w:footnote w:type="continuationSeparator" w:id="1">
    <w:p w:rsidR="00F400A5" w:rsidRDefault="00F400A5" w:rsidP="00E57F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NmOGQxZDk5NDIzMmFjMmQ2MjA5YWZkOTYwZTYyZjgifQ=="/>
    <w:docVar w:name="KGWebUrl" w:val="https://a8.gdceg.com:443/seeyon/officeservlet"/>
  </w:docVars>
  <w:rsids>
    <w:rsidRoot w:val="00CE2D44"/>
    <w:rsid w:val="00041EC4"/>
    <w:rsid w:val="000D15D9"/>
    <w:rsid w:val="000D1824"/>
    <w:rsid w:val="000E10F1"/>
    <w:rsid w:val="000E7018"/>
    <w:rsid w:val="00134ADB"/>
    <w:rsid w:val="001720F1"/>
    <w:rsid w:val="001A3AA6"/>
    <w:rsid w:val="002054AA"/>
    <w:rsid w:val="002065D7"/>
    <w:rsid w:val="00221767"/>
    <w:rsid w:val="00225C08"/>
    <w:rsid w:val="00245969"/>
    <w:rsid w:val="002D2939"/>
    <w:rsid w:val="002E6766"/>
    <w:rsid w:val="00367FAB"/>
    <w:rsid w:val="003759FB"/>
    <w:rsid w:val="003A4C45"/>
    <w:rsid w:val="00421B43"/>
    <w:rsid w:val="00422F58"/>
    <w:rsid w:val="00434E98"/>
    <w:rsid w:val="0046612F"/>
    <w:rsid w:val="004C3967"/>
    <w:rsid w:val="004E1A3D"/>
    <w:rsid w:val="00535C39"/>
    <w:rsid w:val="005A24F0"/>
    <w:rsid w:val="005F0EB4"/>
    <w:rsid w:val="00616B21"/>
    <w:rsid w:val="00674E48"/>
    <w:rsid w:val="006E251C"/>
    <w:rsid w:val="00733139"/>
    <w:rsid w:val="007656B3"/>
    <w:rsid w:val="00783D3B"/>
    <w:rsid w:val="00792711"/>
    <w:rsid w:val="007974F4"/>
    <w:rsid w:val="007B189F"/>
    <w:rsid w:val="007B51AB"/>
    <w:rsid w:val="00825CBE"/>
    <w:rsid w:val="008A5D8C"/>
    <w:rsid w:val="008C7F35"/>
    <w:rsid w:val="008D1DB5"/>
    <w:rsid w:val="008E5940"/>
    <w:rsid w:val="00943865"/>
    <w:rsid w:val="009716DA"/>
    <w:rsid w:val="009F3A41"/>
    <w:rsid w:val="00A35247"/>
    <w:rsid w:val="00A43993"/>
    <w:rsid w:val="00AA489F"/>
    <w:rsid w:val="00AB143C"/>
    <w:rsid w:val="00AE3C64"/>
    <w:rsid w:val="00B735B9"/>
    <w:rsid w:val="00BB5701"/>
    <w:rsid w:val="00C35A70"/>
    <w:rsid w:val="00C40385"/>
    <w:rsid w:val="00C600DC"/>
    <w:rsid w:val="00CD41AF"/>
    <w:rsid w:val="00CE2D44"/>
    <w:rsid w:val="00DA2E18"/>
    <w:rsid w:val="00DE765F"/>
    <w:rsid w:val="00DF6C0D"/>
    <w:rsid w:val="00E021D4"/>
    <w:rsid w:val="00E26587"/>
    <w:rsid w:val="00E50AC3"/>
    <w:rsid w:val="00E57F42"/>
    <w:rsid w:val="00E674D7"/>
    <w:rsid w:val="00EA5EBA"/>
    <w:rsid w:val="00F2061F"/>
    <w:rsid w:val="00F400A5"/>
    <w:rsid w:val="00F60B0D"/>
    <w:rsid w:val="00F96BA1"/>
    <w:rsid w:val="00FA3F2E"/>
    <w:rsid w:val="01105E22"/>
    <w:rsid w:val="01A63DC0"/>
    <w:rsid w:val="03665DA8"/>
    <w:rsid w:val="04394E61"/>
    <w:rsid w:val="054F6872"/>
    <w:rsid w:val="06DA5F06"/>
    <w:rsid w:val="07041C7C"/>
    <w:rsid w:val="07EF40D1"/>
    <w:rsid w:val="08251227"/>
    <w:rsid w:val="08E5324B"/>
    <w:rsid w:val="08F113CC"/>
    <w:rsid w:val="098B763C"/>
    <w:rsid w:val="0AC67BFD"/>
    <w:rsid w:val="0B8C1B0E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5D55902"/>
    <w:rsid w:val="1667608C"/>
    <w:rsid w:val="17002011"/>
    <w:rsid w:val="18380573"/>
    <w:rsid w:val="183A1FF4"/>
    <w:rsid w:val="199B7760"/>
    <w:rsid w:val="1AFA3E25"/>
    <w:rsid w:val="1C2F351C"/>
    <w:rsid w:val="1DCA5A31"/>
    <w:rsid w:val="1E407CEF"/>
    <w:rsid w:val="1E9F5979"/>
    <w:rsid w:val="21727EC2"/>
    <w:rsid w:val="21AF4092"/>
    <w:rsid w:val="220475E4"/>
    <w:rsid w:val="22083086"/>
    <w:rsid w:val="258B4103"/>
    <w:rsid w:val="25AC62F4"/>
    <w:rsid w:val="25E805C5"/>
    <w:rsid w:val="28235E02"/>
    <w:rsid w:val="285F668A"/>
    <w:rsid w:val="28CF747A"/>
    <w:rsid w:val="29AE643D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1217C2D"/>
    <w:rsid w:val="319E1335"/>
    <w:rsid w:val="32403EB3"/>
    <w:rsid w:val="325B6C6E"/>
    <w:rsid w:val="328E5535"/>
    <w:rsid w:val="336425A4"/>
    <w:rsid w:val="33F61CBE"/>
    <w:rsid w:val="346E470F"/>
    <w:rsid w:val="34A44DAD"/>
    <w:rsid w:val="35A53228"/>
    <w:rsid w:val="38C61B6E"/>
    <w:rsid w:val="39603E28"/>
    <w:rsid w:val="39903248"/>
    <w:rsid w:val="39CB4120"/>
    <w:rsid w:val="3A007423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00A9C"/>
    <w:rsid w:val="403375C7"/>
    <w:rsid w:val="414554D8"/>
    <w:rsid w:val="4299317E"/>
    <w:rsid w:val="4332393A"/>
    <w:rsid w:val="44670A4F"/>
    <w:rsid w:val="44B35930"/>
    <w:rsid w:val="44D5176D"/>
    <w:rsid w:val="46AE7FB3"/>
    <w:rsid w:val="46C22ACE"/>
    <w:rsid w:val="4706073F"/>
    <w:rsid w:val="470F2CFD"/>
    <w:rsid w:val="47B36F9E"/>
    <w:rsid w:val="47B86787"/>
    <w:rsid w:val="48334F47"/>
    <w:rsid w:val="487F72DA"/>
    <w:rsid w:val="489050C8"/>
    <w:rsid w:val="48BF70F4"/>
    <w:rsid w:val="4919662F"/>
    <w:rsid w:val="49DC1FCE"/>
    <w:rsid w:val="4B5A0C51"/>
    <w:rsid w:val="4B664839"/>
    <w:rsid w:val="4B901A16"/>
    <w:rsid w:val="4C8B005F"/>
    <w:rsid w:val="4CFA47EA"/>
    <w:rsid w:val="4D1E214D"/>
    <w:rsid w:val="4F332CCE"/>
    <w:rsid w:val="4FC54122"/>
    <w:rsid w:val="501B419B"/>
    <w:rsid w:val="50802D76"/>
    <w:rsid w:val="51BF443D"/>
    <w:rsid w:val="521F6225"/>
    <w:rsid w:val="5569376F"/>
    <w:rsid w:val="55A64E6D"/>
    <w:rsid w:val="562E14EB"/>
    <w:rsid w:val="570A4691"/>
    <w:rsid w:val="57433A45"/>
    <w:rsid w:val="578534A8"/>
    <w:rsid w:val="58543D60"/>
    <w:rsid w:val="5A400B2F"/>
    <w:rsid w:val="5B3B3DCB"/>
    <w:rsid w:val="5BD81B13"/>
    <w:rsid w:val="5E1B6A7A"/>
    <w:rsid w:val="5E652D7A"/>
    <w:rsid w:val="5EBC7EB4"/>
    <w:rsid w:val="5F30117B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1C7746"/>
    <w:rsid w:val="64AC1A2B"/>
    <w:rsid w:val="653151C5"/>
    <w:rsid w:val="655F7696"/>
    <w:rsid w:val="65B95209"/>
    <w:rsid w:val="668639F3"/>
    <w:rsid w:val="66C93781"/>
    <w:rsid w:val="66E21996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593578"/>
    <w:rsid w:val="6D93430E"/>
    <w:rsid w:val="6E845B02"/>
    <w:rsid w:val="6F5375D7"/>
    <w:rsid w:val="6F6A2470"/>
    <w:rsid w:val="702850B0"/>
    <w:rsid w:val="73034F50"/>
    <w:rsid w:val="73913D24"/>
    <w:rsid w:val="744742AB"/>
    <w:rsid w:val="74AC7780"/>
    <w:rsid w:val="7615238E"/>
    <w:rsid w:val="763735A8"/>
    <w:rsid w:val="76E9193B"/>
    <w:rsid w:val="77331D9A"/>
    <w:rsid w:val="77803E43"/>
    <w:rsid w:val="784D2459"/>
    <w:rsid w:val="792E01F4"/>
    <w:rsid w:val="79AC7D78"/>
    <w:rsid w:val="7AC7141B"/>
    <w:rsid w:val="7AD6414B"/>
    <w:rsid w:val="7C63030A"/>
    <w:rsid w:val="7CF05686"/>
    <w:rsid w:val="7D0957E9"/>
    <w:rsid w:val="7D1D2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F42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57F4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a4">
    <w:name w:val="header"/>
    <w:basedOn w:val="a"/>
    <w:qFormat/>
    <w:rsid w:val="00E57F4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E57F4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qFormat/>
    <w:rsid w:val="00E57F42"/>
    <w:rPr>
      <w:rFonts w:ascii="Times New Roman" w:eastAsia="宋体" w:hAnsi="Times New Roman" w:cs="Times New Roman"/>
      <w:i/>
    </w:rPr>
  </w:style>
  <w:style w:type="character" w:customStyle="1" w:styleId="Char">
    <w:name w:val="页脚 Char"/>
    <w:link w:val="a3"/>
    <w:qFormat/>
    <w:rsid w:val="00E57F42"/>
    <w:rPr>
      <w:kern w:val="2"/>
      <w:sz w:val="18"/>
      <w:szCs w:val="22"/>
    </w:rPr>
  </w:style>
  <w:style w:type="character" w:customStyle="1" w:styleId="fontstyle01">
    <w:name w:val="fontstyle01"/>
    <w:basedOn w:val="a0"/>
    <w:qFormat/>
    <w:rsid w:val="00E57F42"/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font81">
    <w:name w:val="font81"/>
    <w:basedOn w:val="a0"/>
    <w:qFormat/>
    <w:rsid w:val="00E57F42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01">
    <w:name w:val="font101"/>
    <w:basedOn w:val="a0"/>
    <w:qFormat/>
    <w:rsid w:val="00E57F42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21">
    <w:name w:val="font21"/>
    <w:basedOn w:val="a0"/>
    <w:qFormat/>
    <w:rsid w:val="00E57F42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51">
    <w:name w:val="font51"/>
    <w:basedOn w:val="a0"/>
    <w:qFormat/>
    <w:rsid w:val="00E57F42"/>
    <w:rPr>
      <w:rFonts w:ascii="仿宋" w:eastAsia="仿宋" w:hAnsi="仿宋" w:cs="仿宋" w:hint="eastAsia"/>
      <w:color w:val="000000"/>
      <w:sz w:val="28"/>
      <w:szCs w:val="28"/>
      <w:u w:val="single"/>
    </w:rPr>
  </w:style>
  <w:style w:type="character" w:customStyle="1" w:styleId="font71">
    <w:name w:val="font71"/>
    <w:basedOn w:val="a0"/>
    <w:qFormat/>
    <w:rsid w:val="00E57F42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sid w:val="00E57F42"/>
    <w:rPr>
      <w:rFonts w:ascii="Arial" w:hAnsi="Arial" w:cs="Arial" w:hint="default"/>
      <w:color w:val="000000"/>
      <w:sz w:val="29"/>
      <w:szCs w:val="29"/>
      <w:u w:val="none"/>
    </w:rPr>
  </w:style>
  <w:style w:type="character" w:customStyle="1" w:styleId="font41">
    <w:name w:val="font41"/>
    <w:basedOn w:val="a0"/>
    <w:qFormat/>
    <w:rsid w:val="00E57F42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81">
    <w:name w:val="font181"/>
    <w:basedOn w:val="a0"/>
    <w:qFormat/>
    <w:rsid w:val="00E57F42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171">
    <w:name w:val="font171"/>
    <w:basedOn w:val="a0"/>
    <w:qFormat/>
    <w:rsid w:val="00E57F42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191">
    <w:name w:val="font191"/>
    <w:basedOn w:val="a0"/>
    <w:qFormat/>
    <w:rsid w:val="00E57F42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161">
    <w:name w:val="font161"/>
    <w:basedOn w:val="a0"/>
    <w:qFormat/>
    <w:rsid w:val="00E57F42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91">
    <w:name w:val="font91"/>
    <w:basedOn w:val="a0"/>
    <w:qFormat/>
    <w:rsid w:val="00E57F42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31">
    <w:name w:val="font31"/>
    <w:basedOn w:val="a0"/>
    <w:qFormat/>
    <w:rsid w:val="00E57F42"/>
    <w:rPr>
      <w:rFonts w:ascii="宋体" w:eastAsia="宋体" w:hAnsi="宋体" w:cs="宋体" w:hint="eastAsia"/>
      <w:color w:val="FF0000"/>
      <w:sz w:val="29"/>
      <w:szCs w:val="29"/>
      <w:u w:val="none"/>
    </w:rPr>
  </w:style>
  <w:style w:type="character" w:customStyle="1" w:styleId="font151">
    <w:name w:val="font151"/>
    <w:basedOn w:val="a0"/>
    <w:qFormat/>
    <w:rsid w:val="00E57F42"/>
    <w:rPr>
      <w:rFonts w:ascii="宋体" w:eastAsia="宋体" w:hAnsi="宋体" w:cs="宋体" w:hint="eastAsia"/>
      <w:b/>
      <w:color w:val="FF0000"/>
      <w:sz w:val="29"/>
      <w:szCs w:val="29"/>
      <w:u w:val="none"/>
    </w:rPr>
  </w:style>
  <w:style w:type="character" w:customStyle="1" w:styleId="font11">
    <w:name w:val="font11"/>
    <w:basedOn w:val="a0"/>
    <w:qFormat/>
    <w:rsid w:val="00E57F42"/>
    <w:rPr>
      <w:rFonts w:ascii="Arial" w:hAnsi="Arial" w:cs="Arial"/>
      <w:color w:val="000000"/>
      <w:sz w:val="29"/>
      <w:szCs w:val="29"/>
      <w:u w:val="none"/>
    </w:rPr>
  </w:style>
  <w:style w:type="character" w:customStyle="1" w:styleId="font201">
    <w:name w:val="font201"/>
    <w:basedOn w:val="a0"/>
    <w:qFormat/>
    <w:rsid w:val="00E57F42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41">
    <w:name w:val="font141"/>
    <w:basedOn w:val="a0"/>
    <w:qFormat/>
    <w:rsid w:val="00E57F42"/>
    <w:rPr>
      <w:rFonts w:ascii="仿宋" w:eastAsia="仿宋" w:hAnsi="仿宋" w:cs="仿宋" w:hint="eastAsia"/>
      <w:strike/>
      <w:color w:val="FF0000"/>
      <w:sz w:val="29"/>
      <w:szCs w:val="29"/>
    </w:rPr>
  </w:style>
  <w:style w:type="paragraph" w:customStyle="1" w:styleId="TableParagraph">
    <w:name w:val="Table Paragraph"/>
    <w:basedOn w:val="a"/>
    <w:uiPriority w:val="1"/>
    <w:qFormat/>
    <w:rsid w:val="00E57F4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376</Words>
  <Characters>2148</Characters>
  <Application>Microsoft Office Word</Application>
  <DocSecurity>0</DocSecurity>
  <Lines>17</Lines>
  <Paragraphs>5</Paragraphs>
  <ScaleCrop>false</ScaleCrop>
  <Company>Www.SangSan.Cn</Company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zxm</dc:creator>
  <cp:lastModifiedBy>行业部</cp:lastModifiedBy>
  <cp:revision>10</cp:revision>
  <cp:lastPrinted>2022-04-26T03:01:00Z</cp:lastPrinted>
  <dcterms:created xsi:type="dcterms:W3CDTF">2022-05-24T07:31:00Z</dcterms:created>
  <dcterms:modified xsi:type="dcterms:W3CDTF">2022-08-16T03:05:00Z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34E257C528E94C3BA9923CB2F80EB9DE</vt:lpwstr>
  </property>
</Properties>
</file>