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9E5" w:rsidRPr="00604F45" w:rsidRDefault="00A739E5" w:rsidP="00A739E5">
      <w:pPr>
        <w:jc w:val="center"/>
        <w:rPr>
          <w:rFonts w:ascii="黑体" w:eastAsia="黑体" w:hAnsi="黑体"/>
          <w:b/>
          <w:sz w:val="44"/>
          <w:szCs w:val="44"/>
        </w:rPr>
      </w:pPr>
      <w:r w:rsidRPr="00604F45">
        <w:rPr>
          <w:rFonts w:ascii="黑体" w:eastAsia="黑体" w:hAnsi="黑体" w:hint="eastAsia"/>
          <w:b/>
          <w:sz w:val="44"/>
          <w:szCs w:val="44"/>
        </w:rPr>
        <w:t>广州市建筑</w:t>
      </w:r>
      <w:r w:rsidRPr="00F81939">
        <w:rPr>
          <w:rFonts w:ascii="黑体" w:eastAsia="黑体" w:hAnsi="黑体" w:hint="eastAsia"/>
          <w:b/>
          <w:sz w:val="44"/>
          <w:szCs w:val="44"/>
        </w:rPr>
        <w:t>立面</w:t>
      </w:r>
      <w:r w:rsidRPr="00604F45">
        <w:rPr>
          <w:rFonts w:ascii="黑体" w:eastAsia="黑体" w:hAnsi="黑体" w:hint="eastAsia"/>
          <w:b/>
          <w:sz w:val="44"/>
          <w:szCs w:val="44"/>
        </w:rPr>
        <w:t>工程</w:t>
      </w:r>
    </w:p>
    <w:p w:rsidR="00A739E5" w:rsidRPr="00604F45" w:rsidRDefault="00A739E5" w:rsidP="00A739E5">
      <w:pPr>
        <w:jc w:val="center"/>
        <w:rPr>
          <w:rFonts w:ascii="黑体" w:eastAsia="黑体" w:hAnsi="黑体"/>
          <w:b/>
          <w:sz w:val="44"/>
          <w:szCs w:val="44"/>
        </w:rPr>
      </w:pPr>
      <w:r w:rsidRPr="00604F45">
        <w:rPr>
          <w:rFonts w:ascii="黑体" w:eastAsia="黑体" w:hAnsi="黑体" w:hint="eastAsia"/>
          <w:b/>
          <w:sz w:val="44"/>
          <w:szCs w:val="44"/>
        </w:rPr>
        <w:t>防坠落施工与监理指引</w:t>
      </w:r>
    </w:p>
    <w:p w:rsidR="00A739E5" w:rsidRDefault="00A739E5" w:rsidP="00A739E5">
      <w:pPr>
        <w:jc w:val="center"/>
        <w:rPr>
          <w:rFonts w:ascii="黑体" w:eastAsia="黑体" w:hAnsi="黑体"/>
          <w:b/>
          <w:sz w:val="44"/>
          <w:szCs w:val="44"/>
        </w:rPr>
      </w:pPr>
      <w:r w:rsidRPr="00604F45">
        <w:rPr>
          <w:rFonts w:ascii="黑体" w:eastAsia="黑体" w:hAnsi="黑体" w:hint="eastAsia"/>
          <w:b/>
          <w:sz w:val="44"/>
          <w:szCs w:val="44"/>
        </w:rPr>
        <w:t>（试行）</w:t>
      </w:r>
    </w:p>
    <w:p w:rsidR="00A739E5" w:rsidRDefault="00A739E5" w:rsidP="00A739E5">
      <w:pPr>
        <w:jc w:val="center"/>
        <w:rPr>
          <w:rFonts w:ascii="黑体" w:eastAsia="黑体" w:hAnsi="黑体"/>
          <w:b/>
          <w:sz w:val="44"/>
          <w:szCs w:val="44"/>
        </w:rPr>
      </w:pPr>
    </w:p>
    <w:p w:rsidR="00A739E5" w:rsidRDefault="00A739E5" w:rsidP="00A739E5">
      <w:pPr>
        <w:jc w:val="center"/>
        <w:rPr>
          <w:rFonts w:ascii="黑体" w:eastAsia="黑体" w:hAnsi="黑体"/>
          <w:b/>
          <w:sz w:val="44"/>
          <w:szCs w:val="44"/>
        </w:rPr>
      </w:pPr>
    </w:p>
    <w:p w:rsidR="00A739E5" w:rsidRDefault="00A739E5" w:rsidP="00A739E5">
      <w:pPr>
        <w:jc w:val="center"/>
        <w:rPr>
          <w:rFonts w:ascii="黑体" w:eastAsia="黑体" w:hAnsi="黑体"/>
          <w:b/>
          <w:sz w:val="44"/>
          <w:szCs w:val="44"/>
        </w:rPr>
      </w:pPr>
    </w:p>
    <w:p w:rsidR="00A739E5" w:rsidRDefault="00A739E5" w:rsidP="00A739E5">
      <w:pPr>
        <w:jc w:val="center"/>
        <w:rPr>
          <w:rFonts w:ascii="黑体" w:eastAsia="黑体" w:hAnsi="黑体"/>
          <w:b/>
          <w:sz w:val="44"/>
          <w:szCs w:val="44"/>
        </w:rPr>
      </w:pPr>
    </w:p>
    <w:p w:rsidR="00A739E5" w:rsidRPr="00791498" w:rsidRDefault="00A739E5" w:rsidP="00A739E5">
      <w:pPr>
        <w:jc w:val="center"/>
        <w:rPr>
          <w:rFonts w:ascii="黑体" w:eastAsia="黑体" w:hAnsi="黑体"/>
          <w:b/>
          <w:sz w:val="44"/>
          <w:szCs w:val="44"/>
        </w:rPr>
      </w:pPr>
    </w:p>
    <w:p w:rsidR="00A739E5" w:rsidRDefault="00A739E5" w:rsidP="00A739E5">
      <w:pPr>
        <w:jc w:val="center"/>
        <w:rPr>
          <w:rFonts w:ascii="黑体" w:eastAsia="黑体" w:hAnsi="黑体"/>
          <w:b/>
          <w:sz w:val="44"/>
          <w:szCs w:val="44"/>
        </w:rPr>
      </w:pPr>
    </w:p>
    <w:p w:rsidR="00A739E5" w:rsidRPr="00791498" w:rsidRDefault="00A739E5" w:rsidP="00A739E5">
      <w:pPr>
        <w:jc w:val="center"/>
        <w:rPr>
          <w:rFonts w:ascii="黑体" w:eastAsia="黑体" w:hAnsi="黑体"/>
          <w:b/>
          <w:sz w:val="44"/>
          <w:szCs w:val="44"/>
        </w:rPr>
      </w:pPr>
    </w:p>
    <w:p w:rsidR="00A739E5" w:rsidRDefault="00A739E5" w:rsidP="00A739E5">
      <w:pPr>
        <w:jc w:val="center"/>
        <w:rPr>
          <w:rFonts w:ascii="黑体" w:eastAsia="黑体" w:hAnsi="黑体"/>
          <w:b/>
          <w:sz w:val="44"/>
          <w:szCs w:val="44"/>
        </w:rPr>
      </w:pPr>
    </w:p>
    <w:p w:rsidR="00A739E5" w:rsidRDefault="00A739E5" w:rsidP="00A739E5">
      <w:pPr>
        <w:jc w:val="center"/>
        <w:rPr>
          <w:rFonts w:ascii="黑体" w:eastAsia="黑体" w:hAnsi="黑体"/>
          <w:b/>
          <w:sz w:val="44"/>
          <w:szCs w:val="44"/>
        </w:rPr>
      </w:pPr>
    </w:p>
    <w:p w:rsidR="00A739E5" w:rsidRDefault="00A739E5" w:rsidP="00A739E5">
      <w:pPr>
        <w:jc w:val="center"/>
        <w:rPr>
          <w:rFonts w:ascii="黑体" w:eastAsia="黑体" w:hAnsi="黑体"/>
          <w:b/>
          <w:sz w:val="44"/>
          <w:szCs w:val="44"/>
        </w:rPr>
      </w:pPr>
    </w:p>
    <w:p w:rsidR="00A739E5" w:rsidRDefault="00A739E5" w:rsidP="00A739E5">
      <w:pPr>
        <w:jc w:val="center"/>
        <w:rPr>
          <w:rFonts w:ascii="黑体" w:eastAsia="黑体" w:hAnsi="黑体"/>
          <w:b/>
          <w:sz w:val="44"/>
          <w:szCs w:val="44"/>
        </w:rPr>
      </w:pPr>
    </w:p>
    <w:p w:rsidR="00A739E5" w:rsidRDefault="00A739E5" w:rsidP="00A739E5">
      <w:pPr>
        <w:jc w:val="center"/>
        <w:rPr>
          <w:rFonts w:ascii="黑体" w:eastAsia="黑体" w:hAnsi="黑体" w:hint="eastAsia"/>
          <w:b/>
          <w:sz w:val="44"/>
          <w:szCs w:val="44"/>
        </w:rPr>
      </w:pPr>
    </w:p>
    <w:p w:rsidR="00A739E5" w:rsidRDefault="00A739E5" w:rsidP="00A739E5">
      <w:pPr>
        <w:jc w:val="center"/>
        <w:rPr>
          <w:rFonts w:ascii="黑体" w:eastAsia="黑体" w:hAnsi="黑体" w:hint="eastAsia"/>
          <w:b/>
          <w:sz w:val="44"/>
          <w:szCs w:val="44"/>
        </w:rPr>
      </w:pPr>
    </w:p>
    <w:p w:rsidR="00A739E5" w:rsidRDefault="00A739E5" w:rsidP="00A739E5">
      <w:pPr>
        <w:jc w:val="center"/>
        <w:rPr>
          <w:rFonts w:ascii="黑体" w:eastAsia="黑体" w:hAnsi="黑体"/>
          <w:b/>
          <w:sz w:val="44"/>
          <w:szCs w:val="44"/>
        </w:rPr>
      </w:pPr>
    </w:p>
    <w:p w:rsidR="00A739E5" w:rsidRDefault="00A739E5" w:rsidP="00A739E5">
      <w:pPr>
        <w:snapToGrid w:val="0"/>
        <w:spacing w:line="560" w:lineRule="exact"/>
        <w:jc w:val="left"/>
        <w:rPr>
          <w:rFonts w:ascii="黑体" w:eastAsia="黑体" w:hAnsi="黑体" w:cs="仿宋"/>
          <w:sz w:val="32"/>
          <w:szCs w:val="32"/>
        </w:rPr>
      </w:pPr>
      <w:r w:rsidRPr="001D3921">
        <w:rPr>
          <w:rFonts w:ascii="黑体" w:eastAsia="黑体" w:hAnsi="黑体" w:hint="eastAsia"/>
          <w:b/>
          <w:sz w:val="28"/>
          <w:szCs w:val="28"/>
        </w:rPr>
        <w:t>2021年</w:t>
      </w:r>
      <w:r>
        <w:rPr>
          <w:rFonts w:ascii="黑体" w:eastAsia="黑体" w:hAnsi="黑体" w:hint="eastAsia"/>
          <w:b/>
          <w:sz w:val="28"/>
          <w:szCs w:val="28"/>
        </w:rPr>
        <w:t>7</w:t>
      </w:r>
      <w:r w:rsidRPr="001D3921">
        <w:rPr>
          <w:rFonts w:ascii="黑体" w:eastAsia="黑体" w:hAnsi="黑体" w:hint="eastAsia"/>
          <w:b/>
          <w:sz w:val="28"/>
          <w:szCs w:val="28"/>
        </w:rPr>
        <w:t>月</w:t>
      </w:r>
      <w:r>
        <w:rPr>
          <w:rFonts w:ascii="黑体" w:eastAsia="黑体" w:hAnsi="黑体" w:hint="eastAsia"/>
          <w:b/>
          <w:sz w:val="28"/>
          <w:szCs w:val="28"/>
        </w:rPr>
        <w:t>30</w:t>
      </w:r>
      <w:r w:rsidRPr="001D3921">
        <w:rPr>
          <w:rFonts w:ascii="黑体" w:eastAsia="黑体" w:hAnsi="黑体" w:hint="eastAsia"/>
          <w:b/>
          <w:sz w:val="28"/>
          <w:szCs w:val="28"/>
        </w:rPr>
        <w:t>日发布</w:t>
      </w:r>
    </w:p>
    <w:tbl>
      <w:tblPr>
        <w:tblStyle w:val="af0"/>
        <w:tblW w:w="5000" w:type="pct"/>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Look w:val="04A0"/>
      </w:tblPr>
      <w:tblGrid>
        <w:gridCol w:w="6012"/>
        <w:gridCol w:w="3558"/>
      </w:tblGrid>
      <w:tr w:rsidR="00A739E5" w:rsidRPr="001D3921" w:rsidTr="00B356CF">
        <w:trPr>
          <w:trHeight w:val="1130"/>
        </w:trPr>
        <w:tc>
          <w:tcPr>
            <w:tcW w:w="3141" w:type="pct"/>
            <w:tcBorders>
              <w:left w:val="nil"/>
              <w:bottom w:val="nil"/>
            </w:tcBorders>
          </w:tcPr>
          <w:p w:rsidR="00A739E5" w:rsidRPr="008F141B" w:rsidRDefault="00A739E5" w:rsidP="00B356CF">
            <w:pPr>
              <w:snapToGrid w:val="0"/>
              <w:spacing w:line="560" w:lineRule="exact"/>
              <w:jc w:val="center"/>
              <w:rPr>
                <w:rFonts w:ascii="黑体" w:eastAsia="黑体" w:hAnsi="黑体" w:cs="仿宋"/>
                <w:sz w:val="32"/>
                <w:szCs w:val="32"/>
              </w:rPr>
            </w:pPr>
            <w:r w:rsidRPr="008F141B">
              <w:rPr>
                <w:rFonts w:ascii="黑体" w:eastAsia="黑体" w:hAnsi="黑体" w:cs="仿宋" w:hint="eastAsia"/>
                <w:sz w:val="32"/>
                <w:szCs w:val="32"/>
              </w:rPr>
              <w:t>广州市建筑业联合会</w:t>
            </w:r>
          </w:p>
          <w:p w:rsidR="00A739E5" w:rsidRPr="008F141B" w:rsidRDefault="00A739E5" w:rsidP="00B356CF">
            <w:pPr>
              <w:snapToGrid w:val="0"/>
              <w:spacing w:line="560" w:lineRule="exact"/>
              <w:jc w:val="center"/>
              <w:rPr>
                <w:rFonts w:ascii="黑体" w:eastAsia="黑体" w:hAnsi="黑体" w:cs="仿宋"/>
                <w:sz w:val="32"/>
                <w:szCs w:val="32"/>
              </w:rPr>
            </w:pPr>
            <w:r w:rsidRPr="008F141B">
              <w:rPr>
                <w:rFonts w:ascii="黑体" w:eastAsia="黑体" w:hAnsi="黑体"/>
                <w:color w:val="000000"/>
                <w:sz w:val="32"/>
                <w:szCs w:val="32"/>
              </w:rPr>
              <w:t>广州市</w:t>
            </w:r>
            <w:r w:rsidRPr="008F141B">
              <w:rPr>
                <w:rFonts w:ascii="黑体" w:eastAsia="黑体" w:hAnsi="黑体" w:hint="eastAsia"/>
                <w:color w:val="000000"/>
                <w:sz w:val="32"/>
                <w:szCs w:val="32"/>
              </w:rPr>
              <w:t>建设监理行业协会</w:t>
            </w:r>
          </w:p>
        </w:tc>
        <w:tc>
          <w:tcPr>
            <w:tcW w:w="1859" w:type="pct"/>
            <w:tcBorders>
              <w:bottom w:val="nil"/>
              <w:right w:val="nil"/>
            </w:tcBorders>
            <w:vAlign w:val="center"/>
          </w:tcPr>
          <w:p w:rsidR="00A739E5" w:rsidRPr="008F141B" w:rsidRDefault="00A739E5" w:rsidP="00B356CF">
            <w:pPr>
              <w:snapToGrid w:val="0"/>
              <w:spacing w:line="560" w:lineRule="exact"/>
              <w:ind w:firstLineChars="100" w:firstLine="320"/>
              <w:rPr>
                <w:rFonts w:ascii="黑体" w:eastAsia="黑体" w:hAnsi="黑体"/>
                <w:color w:val="000000"/>
                <w:sz w:val="32"/>
                <w:szCs w:val="32"/>
              </w:rPr>
            </w:pPr>
            <w:r w:rsidRPr="008F141B">
              <w:rPr>
                <w:rFonts w:ascii="黑体" w:eastAsia="黑体" w:hAnsi="黑体"/>
                <w:color w:val="000000"/>
                <w:sz w:val="32"/>
                <w:szCs w:val="32"/>
              </w:rPr>
              <w:t>联合</w:t>
            </w:r>
            <w:r w:rsidRPr="008F141B">
              <w:rPr>
                <w:rFonts w:ascii="黑体" w:eastAsia="黑体" w:hAnsi="黑体" w:hint="eastAsia"/>
                <w:color w:val="000000"/>
                <w:sz w:val="32"/>
                <w:szCs w:val="32"/>
              </w:rPr>
              <w:t>发布</w:t>
            </w:r>
          </w:p>
        </w:tc>
      </w:tr>
    </w:tbl>
    <w:p w:rsidR="00A739E5" w:rsidRDefault="00A739E5" w:rsidP="00A739E5">
      <w:pPr>
        <w:jc w:val="center"/>
        <w:rPr>
          <w:rFonts w:ascii="黑体" w:eastAsia="黑体" w:hAnsi="黑体"/>
          <w:b/>
          <w:sz w:val="44"/>
          <w:szCs w:val="44"/>
        </w:rPr>
      </w:pPr>
    </w:p>
    <w:p w:rsidR="00A739E5" w:rsidRPr="004E61BB" w:rsidRDefault="00A739E5" w:rsidP="00A739E5">
      <w:pPr>
        <w:rPr>
          <w:rFonts w:ascii="黑体" w:eastAsia="黑体" w:hAnsi="黑体"/>
          <w:b/>
          <w:szCs w:val="21"/>
        </w:rPr>
      </w:pPr>
    </w:p>
    <w:p w:rsidR="00A739E5" w:rsidRPr="004E61BB" w:rsidRDefault="00A739E5" w:rsidP="00A739E5">
      <w:pPr>
        <w:jc w:val="left"/>
        <w:rPr>
          <w:rFonts w:ascii="黑体" w:eastAsia="黑体" w:hAnsi="黑体"/>
          <w:sz w:val="36"/>
          <w:szCs w:val="36"/>
        </w:rPr>
        <w:sectPr w:rsidR="00A739E5" w:rsidRPr="004E61BB" w:rsidSect="00A739E5">
          <w:footerReference w:type="default" r:id="rId7"/>
          <w:pgSz w:w="11906" w:h="16838" w:code="9"/>
          <w:pgMar w:top="2127" w:right="1134" w:bottom="1134" w:left="1418" w:header="1418" w:footer="1134" w:gutter="0"/>
          <w:pgNumType w:fmt="upperRoman" w:start="1"/>
          <w:cols w:space="720"/>
          <w:formProt w:val="0"/>
          <w:titlePg/>
          <w:docGrid w:type="lines" w:linePitch="312"/>
        </w:sectPr>
      </w:pPr>
    </w:p>
    <w:p w:rsidR="00A739E5" w:rsidRDefault="00A739E5" w:rsidP="00A739E5">
      <w:pPr>
        <w:pStyle w:val="1"/>
        <w:spacing w:before="312" w:after="312"/>
      </w:pPr>
    </w:p>
    <w:p w:rsidR="00A739E5" w:rsidRPr="009234F7" w:rsidRDefault="00A739E5" w:rsidP="00A739E5"/>
    <w:p w:rsidR="00A739E5" w:rsidRPr="008F141B" w:rsidRDefault="00A739E5" w:rsidP="00A739E5">
      <w:pPr>
        <w:pStyle w:val="1"/>
        <w:spacing w:before="312" w:after="312"/>
      </w:pPr>
      <w:r w:rsidRPr="008F141B">
        <w:rPr>
          <w:rFonts w:hint="eastAsia"/>
        </w:rPr>
        <w:t>目</w:t>
      </w:r>
      <w:r>
        <w:rPr>
          <w:rFonts w:hint="eastAsia"/>
        </w:rPr>
        <w:t xml:space="preserve">  </w:t>
      </w:r>
      <w:r w:rsidRPr="008F141B">
        <w:rPr>
          <w:rFonts w:hint="eastAsia"/>
        </w:rPr>
        <w:t>录</w:t>
      </w:r>
    </w:p>
    <w:p w:rsidR="00A739E5" w:rsidRDefault="00A739E5" w:rsidP="00A739E5">
      <w:pPr>
        <w:pStyle w:val="1"/>
        <w:spacing w:before="312" w:after="312"/>
      </w:pPr>
    </w:p>
    <w:p w:rsidR="00A739E5" w:rsidRDefault="00A739E5" w:rsidP="00A739E5">
      <w:pPr>
        <w:pStyle w:val="1"/>
        <w:spacing w:before="312" w:after="312"/>
        <w:rPr>
          <w:rFonts w:asciiTheme="minorHAnsi" w:eastAsiaTheme="minorEastAsia" w:hAnsiTheme="minorHAnsi"/>
          <w:noProof/>
          <w:sz w:val="21"/>
          <w:szCs w:val="22"/>
        </w:rPr>
      </w:pPr>
      <w:r>
        <w:rPr>
          <w:rFonts w:ascii="宋体" w:eastAsia="宋体" w:hAnsi="宋体"/>
          <w:sz w:val="32"/>
          <w:szCs w:val="32"/>
        </w:rPr>
        <w:fldChar w:fldCharType="begin"/>
      </w:r>
      <w:r>
        <w:rPr>
          <w:rFonts w:ascii="宋体" w:eastAsia="宋体" w:hAnsi="宋体"/>
          <w:sz w:val="32"/>
          <w:szCs w:val="32"/>
        </w:rPr>
        <w:instrText xml:space="preserve"> TOC \o "1-2" \h \z \u </w:instrText>
      </w:r>
      <w:r>
        <w:rPr>
          <w:rFonts w:ascii="宋体" w:eastAsia="宋体" w:hAnsi="宋体"/>
          <w:sz w:val="32"/>
          <w:szCs w:val="32"/>
        </w:rPr>
        <w:fldChar w:fldCharType="separate"/>
      </w:r>
      <w:hyperlink w:anchor="_Toc79127086" w:history="1">
        <w:r w:rsidRPr="00C033CF">
          <w:rPr>
            <w:rStyle w:val="af2"/>
            <w:rFonts w:hint="eastAsia"/>
            <w:noProof/>
          </w:rPr>
          <w:t>前言</w:t>
        </w:r>
        <w:r>
          <w:rPr>
            <w:noProof/>
            <w:webHidden/>
          </w:rPr>
          <w:tab/>
        </w:r>
        <w:r>
          <w:rPr>
            <w:noProof/>
            <w:webHidden/>
          </w:rPr>
          <w:fldChar w:fldCharType="begin"/>
        </w:r>
        <w:r>
          <w:rPr>
            <w:noProof/>
            <w:webHidden/>
          </w:rPr>
          <w:instrText xml:space="preserve"> PAGEREF _Toc79127086 \h </w:instrText>
        </w:r>
        <w:r>
          <w:rPr>
            <w:noProof/>
            <w:webHidden/>
          </w:rPr>
        </w:r>
        <w:r>
          <w:rPr>
            <w:noProof/>
            <w:webHidden/>
          </w:rPr>
          <w:fldChar w:fldCharType="separate"/>
        </w:r>
        <w:r>
          <w:rPr>
            <w:noProof/>
            <w:webHidden/>
          </w:rPr>
          <w:t>I</w:t>
        </w:r>
        <w:r>
          <w:rPr>
            <w:noProof/>
            <w:webHidden/>
          </w:rPr>
          <w:fldChar w:fldCharType="end"/>
        </w:r>
      </w:hyperlink>
    </w:p>
    <w:p w:rsidR="00A739E5" w:rsidRDefault="00A739E5" w:rsidP="00A739E5">
      <w:pPr>
        <w:pStyle w:val="1"/>
        <w:spacing w:before="312" w:after="312"/>
        <w:rPr>
          <w:rFonts w:asciiTheme="minorHAnsi" w:eastAsiaTheme="minorEastAsia" w:hAnsiTheme="minorHAnsi"/>
          <w:noProof/>
          <w:sz w:val="21"/>
          <w:szCs w:val="22"/>
        </w:rPr>
      </w:pPr>
      <w:hyperlink w:anchor="_Toc79127087" w:history="1">
        <w:r w:rsidRPr="00C033CF">
          <w:rPr>
            <w:rStyle w:val="af2"/>
            <w:noProof/>
          </w:rPr>
          <w:t xml:space="preserve">1  </w:t>
        </w:r>
        <w:r w:rsidRPr="00C033CF">
          <w:rPr>
            <w:rStyle w:val="af2"/>
            <w:rFonts w:hint="eastAsia"/>
            <w:noProof/>
          </w:rPr>
          <w:t>适用范围</w:t>
        </w:r>
        <w:r>
          <w:rPr>
            <w:noProof/>
            <w:webHidden/>
          </w:rPr>
          <w:tab/>
        </w:r>
        <w:r>
          <w:rPr>
            <w:noProof/>
            <w:webHidden/>
          </w:rPr>
          <w:fldChar w:fldCharType="begin"/>
        </w:r>
        <w:r>
          <w:rPr>
            <w:noProof/>
            <w:webHidden/>
          </w:rPr>
          <w:instrText xml:space="preserve"> PAGEREF _Toc79127087 \h </w:instrText>
        </w:r>
        <w:r>
          <w:rPr>
            <w:noProof/>
            <w:webHidden/>
          </w:rPr>
        </w:r>
        <w:r>
          <w:rPr>
            <w:noProof/>
            <w:webHidden/>
          </w:rPr>
          <w:fldChar w:fldCharType="separate"/>
        </w:r>
        <w:r>
          <w:rPr>
            <w:noProof/>
            <w:webHidden/>
          </w:rPr>
          <w:t>1</w:t>
        </w:r>
        <w:r>
          <w:rPr>
            <w:noProof/>
            <w:webHidden/>
          </w:rPr>
          <w:fldChar w:fldCharType="end"/>
        </w:r>
      </w:hyperlink>
    </w:p>
    <w:p w:rsidR="00A739E5" w:rsidRDefault="00A739E5" w:rsidP="00A739E5">
      <w:pPr>
        <w:pStyle w:val="1"/>
        <w:spacing w:before="312" w:after="312"/>
        <w:rPr>
          <w:rFonts w:asciiTheme="minorHAnsi" w:eastAsiaTheme="minorEastAsia" w:hAnsiTheme="minorHAnsi"/>
          <w:noProof/>
          <w:sz w:val="21"/>
          <w:szCs w:val="22"/>
        </w:rPr>
      </w:pPr>
      <w:hyperlink w:anchor="_Toc79127088" w:history="1">
        <w:r w:rsidRPr="00C033CF">
          <w:rPr>
            <w:rStyle w:val="af2"/>
            <w:noProof/>
          </w:rPr>
          <w:t xml:space="preserve">2  </w:t>
        </w:r>
        <w:r w:rsidRPr="00C033CF">
          <w:rPr>
            <w:rStyle w:val="af2"/>
            <w:rFonts w:hint="eastAsia"/>
            <w:noProof/>
          </w:rPr>
          <w:t>基本规定</w:t>
        </w:r>
        <w:r>
          <w:rPr>
            <w:noProof/>
            <w:webHidden/>
          </w:rPr>
          <w:tab/>
        </w:r>
        <w:r>
          <w:rPr>
            <w:noProof/>
            <w:webHidden/>
          </w:rPr>
          <w:fldChar w:fldCharType="begin"/>
        </w:r>
        <w:r>
          <w:rPr>
            <w:noProof/>
            <w:webHidden/>
          </w:rPr>
          <w:instrText xml:space="preserve"> PAGEREF _Toc79127088 \h </w:instrText>
        </w:r>
        <w:r>
          <w:rPr>
            <w:noProof/>
            <w:webHidden/>
          </w:rPr>
        </w:r>
        <w:r>
          <w:rPr>
            <w:noProof/>
            <w:webHidden/>
          </w:rPr>
          <w:fldChar w:fldCharType="separate"/>
        </w:r>
        <w:r>
          <w:rPr>
            <w:noProof/>
            <w:webHidden/>
          </w:rPr>
          <w:t>2</w:t>
        </w:r>
        <w:r>
          <w:rPr>
            <w:noProof/>
            <w:webHidden/>
          </w:rPr>
          <w:fldChar w:fldCharType="end"/>
        </w:r>
      </w:hyperlink>
    </w:p>
    <w:p w:rsidR="00A739E5" w:rsidRDefault="00A739E5" w:rsidP="00A739E5">
      <w:pPr>
        <w:pStyle w:val="1"/>
        <w:spacing w:before="312" w:after="312"/>
        <w:rPr>
          <w:rFonts w:asciiTheme="minorHAnsi" w:eastAsiaTheme="minorEastAsia" w:hAnsiTheme="minorHAnsi"/>
          <w:noProof/>
          <w:sz w:val="21"/>
          <w:szCs w:val="22"/>
        </w:rPr>
      </w:pPr>
      <w:hyperlink w:anchor="_Toc79127089" w:history="1">
        <w:r w:rsidRPr="00C033CF">
          <w:rPr>
            <w:rStyle w:val="af2"/>
            <w:noProof/>
          </w:rPr>
          <w:t xml:space="preserve">3  </w:t>
        </w:r>
        <w:r w:rsidRPr="00C033CF">
          <w:rPr>
            <w:rStyle w:val="af2"/>
            <w:rFonts w:hint="eastAsia"/>
            <w:noProof/>
          </w:rPr>
          <w:t>对不同立面体系的防坠落施工质量控制要点</w:t>
        </w:r>
        <w:r>
          <w:rPr>
            <w:noProof/>
            <w:webHidden/>
          </w:rPr>
          <w:tab/>
        </w:r>
        <w:r>
          <w:rPr>
            <w:noProof/>
            <w:webHidden/>
          </w:rPr>
          <w:fldChar w:fldCharType="begin"/>
        </w:r>
        <w:r>
          <w:rPr>
            <w:noProof/>
            <w:webHidden/>
          </w:rPr>
          <w:instrText xml:space="preserve"> PAGEREF _Toc79127089 \h </w:instrText>
        </w:r>
        <w:r>
          <w:rPr>
            <w:noProof/>
            <w:webHidden/>
          </w:rPr>
        </w:r>
        <w:r>
          <w:rPr>
            <w:noProof/>
            <w:webHidden/>
          </w:rPr>
          <w:fldChar w:fldCharType="separate"/>
        </w:r>
        <w:r>
          <w:rPr>
            <w:noProof/>
            <w:webHidden/>
          </w:rPr>
          <w:t>3</w:t>
        </w:r>
        <w:r>
          <w:rPr>
            <w:noProof/>
            <w:webHidden/>
          </w:rPr>
          <w:fldChar w:fldCharType="end"/>
        </w:r>
      </w:hyperlink>
    </w:p>
    <w:p w:rsidR="00A739E5" w:rsidRDefault="00A739E5" w:rsidP="00A739E5">
      <w:pPr>
        <w:pStyle w:val="2"/>
        <w:tabs>
          <w:tab w:val="right" w:leader="dot" w:pos="9344"/>
        </w:tabs>
        <w:rPr>
          <w:noProof/>
        </w:rPr>
      </w:pPr>
      <w:hyperlink w:anchor="_Toc79127090" w:history="1">
        <w:r w:rsidRPr="00C033CF">
          <w:rPr>
            <w:rStyle w:val="af2"/>
            <w:rFonts w:ascii="黑体" w:eastAsia="黑体" w:hAnsi="黑体"/>
            <w:noProof/>
          </w:rPr>
          <w:t xml:space="preserve">3.1  </w:t>
        </w:r>
        <w:r w:rsidRPr="00C033CF">
          <w:rPr>
            <w:rStyle w:val="af2"/>
            <w:rFonts w:ascii="黑体" w:eastAsia="黑体" w:hAnsi="黑体" w:hint="eastAsia"/>
            <w:noProof/>
          </w:rPr>
          <w:t>幕墙体系</w:t>
        </w:r>
        <w:r>
          <w:rPr>
            <w:noProof/>
            <w:webHidden/>
          </w:rPr>
          <w:tab/>
        </w:r>
        <w:r>
          <w:rPr>
            <w:noProof/>
            <w:webHidden/>
          </w:rPr>
          <w:fldChar w:fldCharType="begin"/>
        </w:r>
        <w:r>
          <w:rPr>
            <w:noProof/>
            <w:webHidden/>
          </w:rPr>
          <w:instrText xml:space="preserve"> PAGEREF _Toc79127090 \h </w:instrText>
        </w:r>
        <w:r>
          <w:rPr>
            <w:noProof/>
            <w:webHidden/>
          </w:rPr>
        </w:r>
        <w:r>
          <w:rPr>
            <w:noProof/>
            <w:webHidden/>
          </w:rPr>
          <w:fldChar w:fldCharType="separate"/>
        </w:r>
        <w:r>
          <w:rPr>
            <w:noProof/>
            <w:webHidden/>
          </w:rPr>
          <w:t>3</w:t>
        </w:r>
        <w:r>
          <w:rPr>
            <w:noProof/>
            <w:webHidden/>
          </w:rPr>
          <w:fldChar w:fldCharType="end"/>
        </w:r>
      </w:hyperlink>
    </w:p>
    <w:p w:rsidR="00A739E5" w:rsidRDefault="00A739E5" w:rsidP="00A739E5">
      <w:pPr>
        <w:pStyle w:val="2"/>
        <w:tabs>
          <w:tab w:val="right" w:leader="dot" w:pos="9344"/>
        </w:tabs>
        <w:rPr>
          <w:noProof/>
        </w:rPr>
      </w:pPr>
      <w:hyperlink w:anchor="_Toc79127091" w:history="1">
        <w:r w:rsidRPr="00C033CF">
          <w:rPr>
            <w:rStyle w:val="af2"/>
            <w:rFonts w:ascii="黑体" w:eastAsia="黑体" w:hAnsi="黑体"/>
            <w:noProof/>
          </w:rPr>
          <w:t xml:space="preserve">3.2  </w:t>
        </w:r>
        <w:r w:rsidRPr="00C033CF">
          <w:rPr>
            <w:rStyle w:val="af2"/>
            <w:rFonts w:ascii="黑体" w:eastAsia="黑体" w:hAnsi="黑体" w:hint="eastAsia"/>
            <w:noProof/>
          </w:rPr>
          <w:t>外立面饰面板</w:t>
        </w:r>
        <w:r>
          <w:rPr>
            <w:noProof/>
            <w:webHidden/>
          </w:rPr>
          <w:tab/>
        </w:r>
        <w:r>
          <w:rPr>
            <w:noProof/>
            <w:webHidden/>
          </w:rPr>
          <w:fldChar w:fldCharType="begin"/>
        </w:r>
        <w:r>
          <w:rPr>
            <w:noProof/>
            <w:webHidden/>
          </w:rPr>
          <w:instrText xml:space="preserve"> PAGEREF _Toc79127091 \h </w:instrText>
        </w:r>
        <w:r>
          <w:rPr>
            <w:noProof/>
            <w:webHidden/>
          </w:rPr>
        </w:r>
        <w:r>
          <w:rPr>
            <w:noProof/>
            <w:webHidden/>
          </w:rPr>
          <w:fldChar w:fldCharType="separate"/>
        </w:r>
        <w:r>
          <w:rPr>
            <w:noProof/>
            <w:webHidden/>
          </w:rPr>
          <w:t>5</w:t>
        </w:r>
        <w:r>
          <w:rPr>
            <w:noProof/>
            <w:webHidden/>
          </w:rPr>
          <w:fldChar w:fldCharType="end"/>
        </w:r>
      </w:hyperlink>
    </w:p>
    <w:p w:rsidR="00A739E5" w:rsidRDefault="00A739E5" w:rsidP="00A739E5">
      <w:pPr>
        <w:pStyle w:val="2"/>
        <w:tabs>
          <w:tab w:val="right" w:leader="dot" w:pos="9344"/>
        </w:tabs>
        <w:rPr>
          <w:noProof/>
        </w:rPr>
      </w:pPr>
      <w:hyperlink w:anchor="_Toc79127092" w:history="1">
        <w:r w:rsidRPr="00C033CF">
          <w:rPr>
            <w:rStyle w:val="af2"/>
            <w:rFonts w:ascii="黑体" w:eastAsia="黑体" w:hAnsi="黑体"/>
            <w:noProof/>
          </w:rPr>
          <w:t xml:space="preserve">3.3  </w:t>
        </w:r>
        <w:r w:rsidRPr="00C033CF">
          <w:rPr>
            <w:rStyle w:val="af2"/>
            <w:rFonts w:ascii="黑体" w:eastAsia="黑体" w:hAnsi="黑体" w:hint="eastAsia"/>
            <w:noProof/>
          </w:rPr>
          <w:t>外墙饰面砖</w:t>
        </w:r>
        <w:r>
          <w:rPr>
            <w:noProof/>
            <w:webHidden/>
          </w:rPr>
          <w:tab/>
        </w:r>
        <w:r>
          <w:rPr>
            <w:noProof/>
            <w:webHidden/>
          </w:rPr>
          <w:fldChar w:fldCharType="begin"/>
        </w:r>
        <w:r>
          <w:rPr>
            <w:noProof/>
            <w:webHidden/>
          </w:rPr>
          <w:instrText xml:space="preserve"> PAGEREF _Toc79127092 \h </w:instrText>
        </w:r>
        <w:r>
          <w:rPr>
            <w:noProof/>
            <w:webHidden/>
          </w:rPr>
        </w:r>
        <w:r>
          <w:rPr>
            <w:noProof/>
            <w:webHidden/>
          </w:rPr>
          <w:fldChar w:fldCharType="separate"/>
        </w:r>
        <w:r>
          <w:rPr>
            <w:noProof/>
            <w:webHidden/>
          </w:rPr>
          <w:t>6</w:t>
        </w:r>
        <w:r>
          <w:rPr>
            <w:noProof/>
            <w:webHidden/>
          </w:rPr>
          <w:fldChar w:fldCharType="end"/>
        </w:r>
      </w:hyperlink>
    </w:p>
    <w:p w:rsidR="00A739E5" w:rsidRDefault="00A739E5" w:rsidP="00A739E5">
      <w:pPr>
        <w:pStyle w:val="2"/>
        <w:tabs>
          <w:tab w:val="right" w:leader="dot" w:pos="9344"/>
        </w:tabs>
        <w:rPr>
          <w:noProof/>
        </w:rPr>
      </w:pPr>
      <w:hyperlink w:anchor="_Toc79127093" w:history="1">
        <w:r w:rsidRPr="00C033CF">
          <w:rPr>
            <w:rStyle w:val="af2"/>
            <w:rFonts w:ascii="黑体" w:eastAsia="黑体" w:hAnsi="黑体"/>
            <w:noProof/>
          </w:rPr>
          <w:t xml:space="preserve">3.4  </w:t>
        </w:r>
        <w:r w:rsidRPr="00C033CF">
          <w:rPr>
            <w:rStyle w:val="af2"/>
            <w:rFonts w:ascii="黑体" w:eastAsia="黑体" w:hAnsi="黑体" w:hint="eastAsia"/>
            <w:noProof/>
          </w:rPr>
          <w:t>建筑外窗</w:t>
        </w:r>
        <w:r>
          <w:rPr>
            <w:noProof/>
            <w:webHidden/>
          </w:rPr>
          <w:tab/>
        </w:r>
        <w:r>
          <w:rPr>
            <w:noProof/>
            <w:webHidden/>
          </w:rPr>
          <w:fldChar w:fldCharType="begin"/>
        </w:r>
        <w:r>
          <w:rPr>
            <w:noProof/>
            <w:webHidden/>
          </w:rPr>
          <w:instrText xml:space="preserve"> PAGEREF _Toc79127093 \h </w:instrText>
        </w:r>
        <w:r>
          <w:rPr>
            <w:noProof/>
            <w:webHidden/>
          </w:rPr>
        </w:r>
        <w:r>
          <w:rPr>
            <w:noProof/>
            <w:webHidden/>
          </w:rPr>
          <w:fldChar w:fldCharType="separate"/>
        </w:r>
        <w:r>
          <w:rPr>
            <w:noProof/>
            <w:webHidden/>
          </w:rPr>
          <w:t>7</w:t>
        </w:r>
        <w:r>
          <w:rPr>
            <w:noProof/>
            <w:webHidden/>
          </w:rPr>
          <w:fldChar w:fldCharType="end"/>
        </w:r>
      </w:hyperlink>
    </w:p>
    <w:p w:rsidR="00A739E5" w:rsidRDefault="00A739E5" w:rsidP="00A739E5">
      <w:pPr>
        <w:pStyle w:val="2"/>
        <w:tabs>
          <w:tab w:val="right" w:leader="dot" w:pos="9344"/>
        </w:tabs>
        <w:rPr>
          <w:noProof/>
        </w:rPr>
      </w:pPr>
      <w:hyperlink w:anchor="_Toc79127094" w:history="1">
        <w:r w:rsidRPr="00C033CF">
          <w:rPr>
            <w:rStyle w:val="af2"/>
            <w:rFonts w:ascii="黑体" w:eastAsia="黑体" w:hAnsi="黑体"/>
            <w:noProof/>
          </w:rPr>
          <w:t xml:space="preserve">3.5  </w:t>
        </w:r>
        <w:r w:rsidRPr="00C033CF">
          <w:rPr>
            <w:rStyle w:val="af2"/>
            <w:rFonts w:ascii="黑体" w:eastAsia="黑体" w:hAnsi="黑体" w:hint="eastAsia"/>
            <w:noProof/>
          </w:rPr>
          <w:t>室外护栏</w:t>
        </w:r>
        <w:r>
          <w:rPr>
            <w:noProof/>
            <w:webHidden/>
          </w:rPr>
          <w:tab/>
        </w:r>
        <w:r>
          <w:rPr>
            <w:noProof/>
            <w:webHidden/>
          </w:rPr>
          <w:fldChar w:fldCharType="begin"/>
        </w:r>
        <w:r>
          <w:rPr>
            <w:noProof/>
            <w:webHidden/>
          </w:rPr>
          <w:instrText xml:space="preserve"> PAGEREF _Toc79127094 \h </w:instrText>
        </w:r>
        <w:r>
          <w:rPr>
            <w:noProof/>
            <w:webHidden/>
          </w:rPr>
        </w:r>
        <w:r>
          <w:rPr>
            <w:noProof/>
            <w:webHidden/>
          </w:rPr>
          <w:fldChar w:fldCharType="separate"/>
        </w:r>
        <w:r>
          <w:rPr>
            <w:noProof/>
            <w:webHidden/>
          </w:rPr>
          <w:t>8</w:t>
        </w:r>
        <w:r>
          <w:rPr>
            <w:noProof/>
            <w:webHidden/>
          </w:rPr>
          <w:fldChar w:fldCharType="end"/>
        </w:r>
      </w:hyperlink>
    </w:p>
    <w:p w:rsidR="00A739E5" w:rsidRDefault="00A739E5" w:rsidP="00A739E5">
      <w:pPr>
        <w:pStyle w:val="2"/>
        <w:tabs>
          <w:tab w:val="right" w:leader="dot" w:pos="9344"/>
        </w:tabs>
        <w:rPr>
          <w:noProof/>
        </w:rPr>
      </w:pPr>
      <w:hyperlink w:anchor="_Toc79127095" w:history="1">
        <w:r w:rsidRPr="00C033CF">
          <w:rPr>
            <w:rStyle w:val="af2"/>
            <w:rFonts w:ascii="黑体" w:eastAsia="黑体" w:hAnsi="黑体"/>
            <w:noProof/>
          </w:rPr>
          <w:t xml:space="preserve">3.6  </w:t>
        </w:r>
        <w:r w:rsidRPr="00C033CF">
          <w:rPr>
            <w:rStyle w:val="af2"/>
            <w:rFonts w:ascii="黑体" w:eastAsia="黑体" w:hAnsi="黑体" w:hint="eastAsia"/>
            <w:noProof/>
          </w:rPr>
          <w:t>装饰线条</w:t>
        </w:r>
        <w:r>
          <w:rPr>
            <w:noProof/>
            <w:webHidden/>
          </w:rPr>
          <w:tab/>
        </w:r>
        <w:r>
          <w:rPr>
            <w:noProof/>
            <w:webHidden/>
          </w:rPr>
          <w:fldChar w:fldCharType="begin"/>
        </w:r>
        <w:r>
          <w:rPr>
            <w:noProof/>
            <w:webHidden/>
          </w:rPr>
          <w:instrText xml:space="preserve"> PAGEREF _Toc79127095 \h </w:instrText>
        </w:r>
        <w:r>
          <w:rPr>
            <w:noProof/>
            <w:webHidden/>
          </w:rPr>
        </w:r>
        <w:r>
          <w:rPr>
            <w:noProof/>
            <w:webHidden/>
          </w:rPr>
          <w:fldChar w:fldCharType="separate"/>
        </w:r>
        <w:r>
          <w:rPr>
            <w:noProof/>
            <w:webHidden/>
          </w:rPr>
          <w:t>8</w:t>
        </w:r>
        <w:r>
          <w:rPr>
            <w:noProof/>
            <w:webHidden/>
          </w:rPr>
          <w:fldChar w:fldCharType="end"/>
        </w:r>
      </w:hyperlink>
    </w:p>
    <w:p w:rsidR="00A739E5" w:rsidRDefault="00A739E5" w:rsidP="00A739E5">
      <w:pPr>
        <w:pStyle w:val="2"/>
        <w:tabs>
          <w:tab w:val="right" w:leader="dot" w:pos="9344"/>
        </w:tabs>
        <w:rPr>
          <w:noProof/>
        </w:rPr>
      </w:pPr>
      <w:hyperlink w:anchor="_Toc79127096" w:history="1">
        <w:r w:rsidRPr="00C033CF">
          <w:rPr>
            <w:rStyle w:val="af2"/>
            <w:rFonts w:ascii="黑体" w:eastAsia="黑体" w:hAnsi="黑体"/>
            <w:noProof/>
          </w:rPr>
          <w:t xml:space="preserve">3.7  </w:t>
        </w:r>
        <w:r w:rsidRPr="00C033CF">
          <w:rPr>
            <w:rStyle w:val="af2"/>
            <w:rFonts w:ascii="黑体" w:eastAsia="黑体" w:hAnsi="黑体" w:hint="eastAsia"/>
            <w:noProof/>
          </w:rPr>
          <w:t>外立面空调室外机</w:t>
        </w:r>
        <w:r>
          <w:rPr>
            <w:noProof/>
            <w:webHidden/>
          </w:rPr>
          <w:tab/>
        </w:r>
        <w:r>
          <w:rPr>
            <w:noProof/>
            <w:webHidden/>
          </w:rPr>
          <w:fldChar w:fldCharType="begin"/>
        </w:r>
        <w:r>
          <w:rPr>
            <w:noProof/>
            <w:webHidden/>
          </w:rPr>
          <w:instrText xml:space="preserve"> PAGEREF _Toc79127096 \h </w:instrText>
        </w:r>
        <w:r>
          <w:rPr>
            <w:noProof/>
            <w:webHidden/>
          </w:rPr>
        </w:r>
        <w:r>
          <w:rPr>
            <w:noProof/>
            <w:webHidden/>
          </w:rPr>
          <w:fldChar w:fldCharType="separate"/>
        </w:r>
        <w:r>
          <w:rPr>
            <w:noProof/>
            <w:webHidden/>
          </w:rPr>
          <w:t>9</w:t>
        </w:r>
        <w:r>
          <w:rPr>
            <w:noProof/>
            <w:webHidden/>
          </w:rPr>
          <w:fldChar w:fldCharType="end"/>
        </w:r>
      </w:hyperlink>
    </w:p>
    <w:p w:rsidR="00A739E5" w:rsidRDefault="00A739E5" w:rsidP="00A739E5">
      <w:pPr>
        <w:pStyle w:val="2"/>
        <w:tabs>
          <w:tab w:val="right" w:leader="dot" w:pos="9344"/>
        </w:tabs>
        <w:rPr>
          <w:noProof/>
        </w:rPr>
      </w:pPr>
      <w:hyperlink w:anchor="_Toc79127097" w:history="1">
        <w:r w:rsidRPr="00C033CF">
          <w:rPr>
            <w:rStyle w:val="af2"/>
            <w:rFonts w:ascii="黑体" w:eastAsia="黑体" w:hAnsi="黑体"/>
            <w:noProof/>
          </w:rPr>
          <w:t xml:space="preserve">3.8  </w:t>
        </w:r>
        <w:r w:rsidRPr="00C033CF">
          <w:rPr>
            <w:rStyle w:val="af2"/>
            <w:rFonts w:ascii="黑体" w:eastAsia="黑体" w:hAnsi="黑体" w:hint="eastAsia"/>
            <w:noProof/>
          </w:rPr>
          <w:t>室内墙面</w:t>
        </w:r>
        <w:r>
          <w:rPr>
            <w:noProof/>
            <w:webHidden/>
          </w:rPr>
          <w:tab/>
        </w:r>
        <w:r>
          <w:rPr>
            <w:noProof/>
            <w:webHidden/>
          </w:rPr>
          <w:fldChar w:fldCharType="begin"/>
        </w:r>
        <w:r>
          <w:rPr>
            <w:noProof/>
            <w:webHidden/>
          </w:rPr>
          <w:instrText xml:space="preserve"> PAGEREF _Toc79127097 \h </w:instrText>
        </w:r>
        <w:r>
          <w:rPr>
            <w:noProof/>
            <w:webHidden/>
          </w:rPr>
        </w:r>
        <w:r>
          <w:rPr>
            <w:noProof/>
            <w:webHidden/>
          </w:rPr>
          <w:fldChar w:fldCharType="separate"/>
        </w:r>
        <w:r>
          <w:rPr>
            <w:noProof/>
            <w:webHidden/>
          </w:rPr>
          <w:t>9</w:t>
        </w:r>
        <w:r>
          <w:rPr>
            <w:noProof/>
            <w:webHidden/>
          </w:rPr>
          <w:fldChar w:fldCharType="end"/>
        </w:r>
      </w:hyperlink>
    </w:p>
    <w:p w:rsidR="00A739E5" w:rsidRDefault="00A739E5" w:rsidP="00A739E5">
      <w:pPr>
        <w:pStyle w:val="2"/>
        <w:tabs>
          <w:tab w:val="right" w:leader="dot" w:pos="9344"/>
        </w:tabs>
        <w:rPr>
          <w:noProof/>
        </w:rPr>
      </w:pPr>
      <w:hyperlink w:anchor="_Toc79127098" w:history="1">
        <w:r w:rsidRPr="00C033CF">
          <w:rPr>
            <w:rStyle w:val="af2"/>
            <w:rFonts w:ascii="黑体" w:eastAsia="黑体" w:hAnsi="黑体"/>
            <w:noProof/>
          </w:rPr>
          <w:t xml:space="preserve">3.9  </w:t>
        </w:r>
        <w:r w:rsidRPr="00C033CF">
          <w:rPr>
            <w:rStyle w:val="af2"/>
            <w:rFonts w:ascii="黑体" w:eastAsia="黑体" w:hAnsi="黑体" w:hint="eastAsia"/>
            <w:noProof/>
          </w:rPr>
          <w:t>建筑物顶棚及室内吊顶</w:t>
        </w:r>
        <w:r>
          <w:rPr>
            <w:noProof/>
            <w:webHidden/>
          </w:rPr>
          <w:tab/>
        </w:r>
        <w:r>
          <w:rPr>
            <w:noProof/>
            <w:webHidden/>
          </w:rPr>
          <w:fldChar w:fldCharType="begin"/>
        </w:r>
        <w:r>
          <w:rPr>
            <w:noProof/>
            <w:webHidden/>
          </w:rPr>
          <w:instrText xml:space="preserve"> PAGEREF _Toc79127098 \h </w:instrText>
        </w:r>
        <w:r>
          <w:rPr>
            <w:noProof/>
            <w:webHidden/>
          </w:rPr>
        </w:r>
        <w:r>
          <w:rPr>
            <w:noProof/>
            <w:webHidden/>
          </w:rPr>
          <w:fldChar w:fldCharType="separate"/>
        </w:r>
        <w:r>
          <w:rPr>
            <w:noProof/>
            <w:webHidden/>
          </w:rPr>
          <w:t>10</w:t>
        </w:r>
        <w:r>
          <w:rPr>
            <w:noProof/>
            <w:webHidden/>
          </w:rPr>
          <w:fldChar w:fldCharType="end"/>
        </w:r>
      </w:hyperlink>
    </w:p>
    <w:p w:rsidR="00A739E5" w:rsidRDefault="00A739E5" w:rsidP="00A739E5">
      <w:pPr>
        <w:pStyle w:val="1"/>
        <w:spacing w:before="312" w:after="312"/>
        <w:rPr>
          <w:rFonts w:asciiTheme="minorHAnsi" w:eastAsiaTheme="minorEastAsia" w:hAnsiTheme="minorHAnsi"/>
          <w:noProof/>
          <w:sz w:val="21"/>
          <w:szCs w:val="22"/>
        </w:rPr>
      </w:pPr>
      <w:hyperlink w:anchor="_Toc79127099" w:history="1">
        <w:r w:rsidRPr="00C033CF">
          <w:rPr>
            <w:rStyle w:val="af2"/>
            <w:noProof/>
          </w:rPr>
          <w:t xml:space="preserve">4  </w:t>
        </w:r>
        <w:r w:rsidRPr="00C033CF">
          <w:rPr>
            <w:rStyle w:val="af2"/>
            <w:rFonts w:hint="eastAsia"/>
            <w:noProof/>
          </w:rPr>
          <w:t>其他</w:t>
        </w:r>
        <w:r>
          <w:rPr>
            <w:noProof/>
            <w:webHidden/>
          </w:rPr>
          <w:tab/>
        </w:r>
        <w:r>
          <w:rPr>
            <w:noProof/>
            <w:webHidden/>
          </w:rPr>
          <w:fldChar w:fldCharType="begin"/>
        </w:r>
        <w:r>
          <w:rPr>
            <w:noProof/>
            <w:webHidden/>
          </w:rPr>
          <w:instrText xml:space="preserve"> PAGEREF _Toc79127099 \h </w:instrText>
        </w:r>
        <w:r>
          <w:rPr>
            <w:noProof/>
            <w:webHidden/>
          </w:rPr>
        </w:r>
        <w:r>
          <w:rPr>
            <w:noProof/>
            <w:webHidden/>
          </w:rPr>
          <w:fldChar w:fldCharType="separate"/>
        </w:r>
        <w:r>
          <w:rPr>
            <w:noProof/>
            <w:webHidden/>
          </w:rPr>
          <w:t>11</w:t>
        </w:r>
        <w:r>
          <w:rPr>
            <w:noProof/>
            <w:webHidden/>
          </w:rPr>
          <w:fldChar w:fldCharType="end"/>
        </w:r>
      </w:hyperlink>
    </w:p>
    <w:p w:rsidR="00A739E5" w:rsidRDefault="00A739E5" w:rsidP="00A739E5">
      <w:pPr>
        <w:jc w:val="left"/>
        <w:rPr>
          <w:rFonts w:ascii="宋体" w:eastAsia="宋体" w:hAnsi="宋体"/>
          <w:sz w:val="32"/>
          <w:szCs w:val="32"/>
        </w:rPr>
      </w:pPr>
      <w:r>
        <w:rPr>
          <w:rFonts w:ascii="宋体" w:eastAsia="宋体" w:hAnsi="宋体"/>
          <w:sz w:val="32"/>
          <w:szCs w:val="32"/>
        </w:rPr>
        <w:fldChar w:fldCharType="end"/>
      </w:r>
    </w:p>
    <w:p w:rsidR="00A739E5" w:rsidRDefault="00A739E5" w:rsidP="00A739E5">
      <w:pPr>
        <w:jc w:val="center"/>
        <w:rPr>
          <w:rFonts w:ascii="黑体" w:eastAsia="黑体" w:hAnsi="黑体"/>
          <w:sz w:val="32"/>
          <w:szCs w:val="32"/>
        </w:rPr>
        <w:sectPr w:rsidR="00A739E5">
          <w:pgSz w:w="11906" w:h="16838"/>
          <w:pgMar w:top="567" w:right="1134" w:bottom="1134" w:left="1418" w:header="1418" w:footer="1134" w:gutter="0"/>
          <w:pgNumType w:fmt="upperRoman" w:start="1"/>
          <w:cols w:space="720"/>
          <w:formProt w:val="0"/>
          <w:docGrid w:type="lines" w:linePitch="312"/>
        </w:sectPr>
      </w:pPr>
    </w:p>
    <w:p w:rsidR="00A739E5" w:rsidRDefault="00A739E5" w:rsidP="00A739E5">
      <w:pPr>
        <w:jc w:val="center"/>
        <w:rPr>
          <w:rFonts w:ascii="黑体" w:eastAsia="黑体" w:hAnsi="黑体"/>
          <w:sz w:val="32"/>
          <w:szCs w:val="32"/>
        </w:rPr>
      </w:pPr>
    </w:p>
    <w:p w:rsidR="00A739E5" w:rsidRPr="00604F45" w:rsidRDefault="00A739E5" w:rsidP="00A739E5">
      <w:pPr>
        <w:spacing w:beforeLines="100" w:afterLines="100"/>
        <w:jc w:val="center"/>
        <w:outlineLvl w:val="0"/>
        <w:rPr>
          <w:rFonts w:ascii="黑体" w:eastAsia="黑体" w:hAnsi="黑体"/>
          <w:sz w:val="28"/>
          <w:szCs w:val="28"/>
        </w:rPr>
      </w:pPr>
      <w:bookmarkStart w:id="0" w:name="_Toc79127086"/>
      <w:r w:rsidRPr="00604F45">
        <w:rPr>
          <w:rFonts w:ascii="黑体" w:eastAsia="黑体" w:hAnsi="黑体" w:hint="eastAsia"/>
          <w:sz w:val="28"/>
          <w:szCs w:val="28"/>
        </w:rPr>
        <w:t>前言</w:t>
      </w:r>
      <w:bookmarkEnd w:id="0"/>
    </w:p>
    <w:p w:rsidR="00A739E5" w:rsidRPr="00C05247" w:rsidRDefault="00A739E5" w:rsidP="00A739E5">
      <w:pPr>
        <w:jc w:val="center"/>
        <w:rPr>
          <w:rFonts w:ascii="黑体" w:eastAsia="黑体" w:hAnsi="黑体"/>
          <w:sz w:val="32"/>
          <w:szCs w:val="32"/>
        </w:rPr>
      </w:pPr>
    </w:p>
    <w:p w:rsidR="00A739E5" w:rsidRPr="00604F45" w:rsidRDefault="00A739E5" w:rsidP="00A739E5">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sidRPr="00604F45">
        <w:rPr>
          <w:rFonts w:ascii="宋体" w:eastAsia="宋体" w:hAnsi="宋体" w:cs="Times New Roman" w:hint="eastAsia"/>
          <w:color w:val="000000"/>
          <w:kern w:val="0"/>
          <w:szCs w:val="21"/>
        </w:rPr>
        <w:t>为加强本市房屋建筑立面工程的质量管理</w:t>
      </w:r>
      <w:r>
        <w:rPr>
          <w:rFonts w:ascii="宋体" w:eastAsia="宋体" w:hAnsi="宋体" w:cs="Times New Roman"/>
          <w:color w:val="000000"/>
          <w:kern w:val="0"/>
          <w:szCs w:val="21"/>
        </w:rPr>
        <w:t>，防治</w:t>
      </w:r>
      <w:r w:rsidRPr="00604F45">
        <w:rPr>
          <w:rFonts w:ascii="宋体" w:eastAsia="宋体" w:hAnsi="宋体" w:cs="Times New Roman"/>
          <w:color w:val="000000"/>
          <w:kern w:val="0"/>
          <w:szCs w:val="21"/>
        </w:rPr>
        <w:t>建筑物体空中坠落风险，广州市</w:t>
      </w:r>
      <w:r>
        <w:rPr>
          <w:rFonts w:ascii="宋体" w:eastAsia="宋体" w:hAnsi="宋体" w:cs="Times New Roman" w:hint="eastAsia"/>
          <w:color w:val="000000"/>
          <w:kern w:val="0"/>
          <w:szCs w:val="21"/>
        </w:rPr>
        <w:t>建筑</w:t>
      </w:r>
      <w:r>
        <w:rPr>
          <w:rFonts w:ascii="宋体" w:eastAsia="宋体" w:hAnsi="宋体" w:cs="Times New Roman"/>
          <w:color w:val="000000"/>
          <w:kern w:val="0"/>
          <w:szCs w:val="21"/>
        </w:rPr>
        <w:t>业联合</w:t>
      </w:r>
      <w:r w:rsidRPr="00604F45">
        <w:rPr>
          <w:rFonts w:ascii="宋体" w:eastAsia="宋体" w:hAnsi="宋体" w:cs="Times New Roman"/>
          <w:color w:val="000000"/>
          <w:kern w:val="0"/>
          <w:szCs w:val="21"/>
        </w:rPr>
        <w:t>会、广州市</w:t>
      </w:r>
      <w:r>
        <w:rPr>
          <w:rFonts w:ascii="宋体" w:eastAsia="宋体" w:hAnsi="宋体" w:cs="Times New Roman" w:hint="eastAsia"/>
          <w:color w:val="000000"/>
          <w:kern w:val="0"/>
          <w:szCs w:val="21"/>
        </w:rPr>
        <w:t>建设</w:t>
      </w:r>
      <w:r>
        <w:rPr>
          <w:rFonts w:ascii="宋体" w:eastAsia="宋体" w:hAnsi="宋体" w:cs="Times New Roman"/>
          <w:color w:val="000000"/>
          <w:kern w:val="0"/>
          <w:szCs w:val="21"/>
        </w:rPr>
        <w:t>监理行业协会</w:t>
      </w:r>
      <w:r w:rsidRPr="00604F45">
        <w:rPr>
          <w:rFonts w:ascii="宋体" w:eastAsia="宋体" w:hAnsi="宋体" w:cs="Times New Roman"/>
          <w:color w:val="000000"/>
          <w:kern w:val="0"/>
          <w:szCs w:val="21"/>
        </w:rPr>
        <w:t>依据有关法律</w:t>
      </w:r>
      <w:r>
        <w:rPr>
          <w:rFonts w:ascii="宋体" w:eastAsia="宋体" w:hAnsi="宋体" w:cs="Times New Roman" w:hint="eastAsia"/>
          <w:color w:val="000000"/>
          <w:kern w:val="0"/>
          <w:szCs w:val="21"/>
        </w:rPr>
        <w:t>和工程</w:t>
      </w:r>
      <w:r>
        <w:rPr>
          <w:rFonts w:ascii="宋体" w:eastAsia="宋体" w:hAnsi="宋体" w:cs="Times New Roman"/>
          <w:color w:val="000000"/>
          <w:kern w:val="0"/>
          <w:szCs w:val="21"/>
        </w:rPr>
        <w:t>建设</w:t>
      </w:r>
      <w:r w:rsidRPr="00604F45">
        <w:rPr>
          <w:rFonts w:ascii="宋体" w:eastAsia="宋体" w:hAnsi="宋体" w:cs="Times New Roman"/>
          <w:color w:val="000000"/>
          <w:kern w:val="0"/>
          <w:szCs w:val="21"/>
        </w:rPr>
        <w:t>标准，结合本市实际情况组织编制</w:t>
      </w:r>
      <w:r>
        <w:rPr>
          <w:rFonts w:ascii="宋体" w:eastAsia="宋体" w:hAnsi="宋体" w:cs="Times New Roman"/>
          <w:color w:val="000000"/>
          <w:kern w:val="0"/>
          <w:szCs w:val="21"/>
        </w:rPr>
        <w:t>了</w:t>
      </w:r>
      <w:r w:rsidRPr="00604F45">
        <w:rPr>
          <w:rFonts w:ascii="宋体" w:eastAsia="宋体" w:hAnsi="宋体" w:cs="Times New Roman"/>
          <w:color w:val="000000"/>
          <w:kern w:val="0"/>
          <w:szCs w:val="21"/>
        </w:rPr>
        <w:t>《广州市建筑</w:t>
      </w:r>
      <w:r w:rsidRPr="00F81939">
        <w:rPr>
          <w:rFonts w:ascii="宋体" w:eastAsia="宋体" w:hAnsi="宋体" w:cs="Times New Roman"/>
          <w:color w:val="000000"/>
          <w:kern w:val="0"/>
          <w:szCs w:val="21"/>
        </w:rPr>
        <w:t>立面</w:t>
      </w:r>
      <w:r w:rsidRPr="00604F45">
        <w:rPr>
          <w:rFonts w:ascii="宋体" w:eastAsia="宋体" w:hAnsi="宋体" w:cs="Times New Roman"/>
          <w:color w:val="000000"/>
          <w:kern w:val="0"/>
          <w:szCs w:val="21"/>
        </w:rPr>
        <w:t>工程防坠落</w:t>
      </w:r>
      <w:r>
        <w:rPr>
          <w:rFonts w:ascii="宋体" w:eastAsia="宋体" w:hAnsi="宋体" w:cs="Times New Roman"/>
          <w:color w:val="000000"/>
          <w:kern w:val="0"/>
          <w:szCs w:val="21"/>
        </w:rPr>
        <w:t>施工与监理</w:t>
      </w:r>
      <w:r w:rsidRPr="00604F45">
        <w:rPr>
          <w:rFonts w:ascii="宋体" w:eastAsia="宋体" w:hAnsi="宋体" w:cs="Times New Roman"/>
          <w:color w:val="000000"/>
          <w:kern w:val="0"/>
          <w:szCs w:val="21"/>
        </w:rPr>
        <w:t>指引》，</w:t>
      </w:r>
      <w:r>
        <w:rPr>
          <w:rFonts w:ascii="宋体" w:eastAsia="宋体" w:hAnsi="宋体" w:cs="Times New Roman"/>
          <w:color w:val="000000"/>
          <w:kern w:val="0"/>
          <w:szCs w:val="21"/>
        </w:rPr>
        <w:t>供各施工</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监理</w:t>
      </w:r>
      <w:r w:rsidRPr="00604F45">
        <w:rPr>
          <w:rFonts w:ascii="宋体" w:eastAsia="宋体" w:hAnsi="宋体" w:cs="Times New Roman"/>
          <w:color w:val="000000"/>
          <w:kern w:val="0"/>
          <w:szCs w:val="21"/>
        </w:rPr>
        <w:t>单位参考使用。</w:t>
      </w:r>
    </w:p>
    <w:p w:rsidR="00A739E5" w:rsidRDefault="00A739E5" w:rsidP="00A739E5">
      <w:pPr>
        <w:widowControl/>
        <w:tabs>
          <w:tab w:val="center" w:pos="4201"/>
          <w:tab w:val="right" w:leader="dot" w:pos="9298"/>
        </w:tabs>
        <w:autoSpaceDE w:val="0"/>
        <w:autoSpaceDN w:val="0"/>
        <w:ind w:firstLineChars="200" w:firstLine="420"/>
        <w:rPr>
          <w:rFonts w:ascii="宋体" w:eastAsia="宋体" w:hAnsi="宋体" w:cs="Times New Roman"/>
          <w:kern w:val="0"/>
          <w:szCs w:val="21"/>
        </w:rPr>
      </w:pPr>
      <w:r w:rsidRPr="00F81939">
        <w:rPr>
          <w:rFonts w:ascii="宋体" w:eastAsia="宋体" w:hAnsi="宋体" w:cs="Times New Roman" w:hint="eastAsia"/>
          <w:kern w:val="0"/>
          <w:szCs w:val="21"/>
        </w:rPr>
        <w:t>主编单位：广州市建筑业联合会</w:t>
      </w:r>
    </w:p>
    <w:p w:rsidR="00A739E5" w:rsidRDefault="00A739E5" w:rsidP="00A739E5">
      <w:pPr>
        <w:widowControl/>
        <w:tabs>
          <w:tab w:val="center" w:pos="4201"/>
          <w:tab w:val="right" w:leader="dot" w:pos="9298"/>
        </w:tabs>
        <w:autoSpaceDE w:val="0"/>
        <w:autoSpaceDN w:val="0"/>
        <w:ind w:firstLineChars="700" w:firstLine="1470"/>
        <w:rPr>
          <w:rFonts w:ascii="宋体" w:eastAsia="宋体" w:hAnsi="宋体" w:cs="Times New Roman"/>
          <w:kern w:val="0"/>
          <w:szCs w:val="21"/>
        </w:rPr>
      </w:pPr>
      <w:r>
        <w:rPr>
          <w:rFonts w:ascii="宋体" w:eastAsia="宋体" w:hAnsi="宋体" w:cs="Times New Roman" w:hint="eastAsia"/>
          <w:kern w:val="0"/>
          <w:szCs w:val="21"/>
        </w:rPr>
        <w:t>广州市建设监理行业协会</w:t>
      </w:r>
    </w:p>
    <w:p w:rsidR="00A739E5" w:rsidRDefault="00A739E5" w:rsidP="00A739E5">
      <w:pPr>
        <w:widowControl/>
        <w:tabs>
          <w:tab w:val="center" w:pos="4201"/>
          <w:tab w:val="right" w:leader="dot" w:pos="9298"/>
        </w:tabs>
        <w:autoSpaceDE w:val="0"/>
        <w:autoSpaceDN w:val="0"/>
        <w:ind w:firstLineChars="200" w:firstLine="420"/>
        <w:rPr>
          <w:rFonts w:ascii="宋体" w:eastAsia="宋体" w:hAnsi="宋体" w:cs="Times New Roman"/>
          <w:kern w:val="0"/>
          <w:szCs w:val="21"/>
        </w:rPr>
      </w:pPr>
      <w:r w:rsidRPr="00F81939">
        <w:rPr>
          <w:rFonts w:ascii="宋体" w:eastAsia="宋体" w:hAnsi="宋体" w:cs="Times New Roman" w:hint="eastAsia"/>
          <w:kern w:val="0"/>
          <w:szCs w:val="21"/>
        </w:rPr>
        <w:t>参编单位：广州市建筑集团有限公司</w:t>
      </w:r>
    </w:p>
    <w:p w:rsidR="00A739E5" w:rsidRDefault="00A739E5" w:rsidP="00A739E5">
      <w:pPr>
        <w:widowControl/>
        <w:tabs>
          <w:tab w:val="center" w:pos="4201"/>
          <w:tab w:val="right" w:leader="dot" w:pos="9298"/>
        </w:tabs>
        <w:autoSpaceDE w:val="0"/>
        <w:autoSpaceDN w:val="0"/>
        <w:ind w:firstLineChars="700" w:firstLine="1470"/>
        <w:rPr>
          <w:rFonts w:ascii="宋体" w:eastAsia="宋体" w:hAnsi="宋体" w:cs="Times New Roman"/>
          <w:kern w:val="0"/>
          <w:szCs w:val="21"/>
        </w:rPr>
      </w:pPr>
      <w:r w:rsidRPr="00F81939">
        <w:rPr>
          <w:rFonts w:ascii="宋体" w:eastAsia="宋体" w:hAnsi="宋体" w:cs="Times New Roman" w:hint="eastAsia"/>
          <w:kern w:val="0"/>
          <w:szCs w:val="21"/>
        </w:rPr>
        <w:t>广州建筑工程监理有限公司</w:t>
      </w:r>
    </w:p>
    <w:p w:rsidR="00A739E5" w:rsidRDefault="00A739E5" w:rsidP="00A739E5">
      <w:pPr>
        <w:widowControl/>
        <w:tabs>
          <w:tab w:val="center" w:pos="4201"/>
          <w:tab w:val="right" w:leader="dot" w:pos="9298"/>
        </w:tabs>
        <w:autoSpaceDE w:val="0"/>
        <w:autoSpaceDN w:val="0"/>
        <w:ind w:firstLineChars="700" w:firstLine="1470"/>
        <w:rPr>
          <w:rFonts w:ascii="宋体" w:eastAsia="宋体" w:hAnsi="宋体" w:cs="Times New Roman"/>
          <w:kern w:val="0"/>
          <w:szCs w:val="21"/>
        </w:rPr>
      </w:pPr>
      <w:r w:rsidRPr="00F81939">
        <w:rPr>
          <w:rFonts w:ascii="宋体" w:eastAsia="宋体" w:hAnsi="宋体" w:cs="Times New Roman" w:hint="eastAsia"/>
          <w:kern w:val="0"/>
          <w:szCs w:val="21"/>
        </w:rPr>
        <w:t>广州珠江工程建设监理有限公司</w:t>
      </w:r>
    </w:p>
    <w:p w:rsidR="00A739E5" w:rsidRDefault="00A739E5" w:rsidP="00A739E5">
      <w:pPr>
        <w:widowControl/>
        <w:tabs>
          <w:tab w:val="center" w:pos="4201"/>
          <w:tab w:val="right" w:leader="dot" w:pos="9298"/>
        </w:tabs>
        <w:autoSpaceDE w:val="0"/>
        <w:autoSpaceDN w:val="0"/>
        <w:ind w:firstLineChars="700" w:firstLine="1470"/>
        <w:rPr>
          <w:rFonts w:ascii="宋体" w:eastAsia="宋体" w:hAnsi="宋体" w:cs="Times New Roman"/>
          <w:kern w:val="0"/>
          <w:szCs w:val="21"/>
        </w:rPr>
      </w:pPr>
      <w:r w:rsidRPr="00F81939">
        <w:rPr>
          <w:rFonts w:ascii="宋体" w:eastAsia="宋体" w:hAnsi="宋体" w:cs="Times New Roman" w:hint="eastAsia"/>
          <w:kern w:val="0"/>
          <w:szCs w:val="21"/>
        </w:rPr>
        <w:t>广州工程总承包集团有限公司</w:t>
      </w:r>
    </w:p>
    <w:p w:rsidR="00A739E5" w:rsidRDefault="00A739E5" w:rsidP="00A739E5">
      <w:pPr>
        <w:widowControl/>
        <w:tabs>
          <w:tab w:val="center" w:pos="4201"/>
          <w:tab w:val="right" w:leader="dot" w:pos="9298"/>
        </w:tabs>
        <w:autoSpaceDE w:val="0"/>
        <w:autoSpaceDN w:val="0"/>
        <w:ind w:firstLineChars="700" w:firstLine="1470"/>
        <w:rPr>
          <w:rFonts w:ascii="宋体" w:eastAsia="宋体" w:hAnsi="宋体" w:cs="Times New Roman"/>
          <w:kern w:val="0"/>
          <w:szCs w:val="21"/>
        </w:rPr>
      </w:pPr>
      <w:r w:rsidRPr="00F81939">
        <w:rPr>
          <w:rFonts w:ascii="宋体" w:eastAsia="宋体" w:hAnsi="宋体" w:cs="Times New Roman" w:hint="eastAsia"/>
          <w:kern w:val="0"/>
          <w:szCs w:val="21"/>
        </w:rPr>
        <w:t>广东</w:t>
      </w:r>
      <w:proofErr w:type="gramStart"/>
      <w:r w:rsidRPr="00F81939">
        <w:rPr>
          <w:rFonts w:ascii="宋体" w:eastAsia="宋体" w:hAnsi="宋体" w:cs="Times New Roman" w:hint="eastAsia"/>
          <w:kern w:val="0"/>
          <w:szCs w:val="21"/>
        </w:rPr>
        <w:t>亿德兴工</w:t>
      </w:r>
      <w:proofErr w:type="gramEnd"/>
      <w:r w:rsidRPr="00F81939">
        <w:rPr>
          <w:rFonts w:ascii="宋体" w:eastAsia="宋体" w:hAnsi="宋体" w:cs="Times New Roman" w:hint="eastAsia"/>
          <w:kern w:val="0"/>
          <w:szCs w:val="21"/>
        </w:rPr>
        <w:t>程建设有限公司</w:t>
      </w:r>
    </w:p>
    <w:p w:rsidR="00A739E5" w:rsidRDefault="00A739E5" w:rsidP="00A739E5">
      <w:pPr>
        <w:widowControl/>
        <w:tabs>
          <w:tab w:val="center" w:pos="4201"/>
          <w:tab w:val="right" w:leader="dot" w:pos="9298"/>
        </w:tabs>
        <w:autoSpaceDE w:val="0"/>
        <w:autoSpaceDN w:val="0"/>
        <w:ind w:firstLineChars="700" w:firstLine="1470"/>
        <w:rPr>
          <w:rFonts w:ascii="宋体" w:eastAsia="宋体" w:hAnsi="宋体" w:cs="Times New Roman"/>
          <w:kern w:val="0"/>
          <w:szCs w:val="21"/>
        </w:rPr>
      </w:pPr>
      <w:r w:rsidRPr="00F81939">
        <w:rPr>
          <w:rFonts w:ascii="宋体" w:eastAsia="宋体" w:hAnsi="宋体" w:cs="Times New Roman" w:hint="eastAsia"/>
          <w:kern w:val="0"/>
          <w:szCs w:val="21"/>
        </w:rPr>
        <w:t>中</w:t>
      </w:r>
      <w:proofErr w:type="gramStart"/>
      <w:r w:rsidRPr="00F81939">
        <w:rPr>
          <w:rFonts w:ascii="宋体" w:eastAsia="宋体" w:hAnsi="宋体" w:cs="Times New Roman" w:hint="eastAsia"/>
          <w:kern w:val="0"/>
          <w:szCs w:val="21"/>
        </w:rPr>
        <w:t>天建设</w:t>
      </w:r>
      <w:proofErr w:type="gramEnd"/>
      <w:r w:rsidRPr="00F81939">
        <w:rPr>
          <w:rFonts w:ascii="宋体" w:eastAsia="宋体" w:hAnsi="宋体" w:cs="Times New Roman" w:hint="eastAsia"/>
          <w:kern w:val="0"/>
          <w:szCs w:val="21"/>
        </w:rPr>
        <w:t>集团有限公司</w:t>
      </w:r>
    </w:p>
    <w:p w:rsidR="00A739E5" w:rsidRDefault="00A739E5" w:rsidP="00A739E5">
      <w:pPr>
        <w:widowControl/>
        <w:tabs>
          <w:tab w:val="center" w:pos="4201"/>
          <w:tab w:val="right" w:leader="dot" w:pos="9298"/>
        </w:tabs>
        <w:autoSpaceDE w:val="0"/>
        <w:autoSpaceDN w:val="0"/>
        <w:ind w:firstLineChars="700" w:firstLine="1470"/>
        <w:rPr>
          <w:rFonts w:ascii="宋体" w:eastAsia="宋体" w:hAnsi="宋体" w:cs="Times New Roman"/>
          <w:kern w:val="0"/>
          <w:szCs w:val="21"/>
        </w:rPr>
      </w:pPr>
      <w:r w:rsidRPr="00F81939">
        <w:rPr>
          <w:rFonts w:ascii="宋体" w:eastAsia="宋体" w:hAnsi="宋体" w:cs="Times New Roman" w:hint="eastAsia"/>
          <w:kern w:val="0"/>
          <w:szCs w:val="21"/>
        </w:rPr>
        <w:t>广州一建建设集团有限公司</w:t>
      </w:r>
    </w:p>
    <w:p w:rsidR="00A739E5" w:rsidRDefault="00A739E5" w:rsidP="00A739E5">
      <w:pPr>
        <w:widowControl/>
        <w:tabs>
          <w:tab w:val="center" w:pos="4201"/>
          <w:tab w:val="right" w:leader="dot" w:pos="9298"/>
        </w:tabs>
        <w:autoSpaceDE w:val="0"/>
        <w:autoSpaceDN w:val="0"/>
        <w:ind w:leftChars="200" w:left="1470" w:hangingChars="500" w:hanging="1050"/>
        <w:rPr>
          <w:rFonts w:ascii="宋体" w:eastAsia="宋体" w:hAnsi="宋体" w:cs="Times New Roman"/>
          <w:kern w:val="0"/>
          <w:szCs w:val="21"/>
        </w:rPr>
      </w:pPr>
      <w:r w:rsidRPr="00F81939">
        <w:rPr>
          <w:rFonts w:ascii="宋体" w:eastAsia="宋体" w:hAnsi="宋体" w:cs="Times New Roman" w:hint="eastAsia"/>
          <w:kern w:val="0"/>
          <w:szCs w:val="21"/>
        </w:rPr>
        <w:t>编写人员：崔浩江、肖学红、常桂枝、张江华、罗仲敏、冯卫灵、吴瑞卿、易容华、颜山、蔡炳标、关而道、吴少平、何国柱。</w:t>
      </w:r>
    </w:p>
    <w:p w:rsidR="00A739E5" w:rsidRPr="00604F45" w:rsidRDefault="00A739E5" w:rsidP="00A739E5">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p>
    <w:p w:rsidR="00A739E5" w:rsidRDefault="00A739E5" w:rsidP="00A739E5">
      <w:pPr>
        <w:widowControl/>
        <w:tabs>
          <w:tab w:val="center" w:pos="4201"/>
          <w:tab w:val="right" w:leader="dot" w:pos="9298"/>
        </w:tabs>
        <w:autoSpaceDE w:val="0"/>
        <w:autoSpaceDN w:val="0"/>
        <w:ind w:firstLineChars="200" w:firstLine="420"/>
        <w:rPr>
          <w:rFonts w:ascii="宋体" w:eastAsia="宋体" w:hAnsi="Times New Roman" w:cs="Times New Roman"/>
          <w:color w:val="000000"/>
          <w:kern w:val="0"/>
          <w:szCs w:val="20"/>
        </w:rPr>
      </w:pPr>
    </w:p>
    <w:p w:rsidR="00A739E5" w:rsidRPr="00111D24" w:rsidRDefault="00A739E5" w:rsidP="00A739E5">
      <w:pPr>
        <w:widowControl/>
        <w:tabs>
          <w:tab w:val="center" w:pos="4201"/>
          <w:tab w:val="right" w:leader="dot" w:pos="9298"/>
        </w:tabs>
        <w:autoSpaceDE w:val="0"/>
        <w:autoSpaceDN w:val="0"/>
        <w:ind w:firstLineChars="200" w:firstLine="420"/>
        <w:rPr>
          <w:rFonts w:ascii="宋体" w:eastAsia="宋体" w:hAnsi="Times New Roman" w:cs="Times New Roman"/>
          <w:color w:val="000000"/>
          <w:kern w:val="0"/>
          <w:szCs w:val="20"/>
        </w:rPr>
        <w:sectPr w:rsidR="00A739E5" w:rsidRPr="00111D24">
          <w:pgSz w:w="11906" w:h="16838"/>
          <w:pgMar w:top="567" w:right="1134" w:bottom="1134" w:left="1418" w:header="1418" w:footer="1134" w:gutter="0"/>
          <w:pgNumType w:fmt="upperRoman" w:start="1"/>
          <w:cols w:space="720"/>
          <w:formProt w:val="0"/>
          <w:docGrid w:type="lines" w:linePitch="312"/>
        </w:sectPr>
      </w:pPr>
    </w:p>
    <w:p w:rsidR="00A739E5" w:rsidRPr="00604F45" w:rsidRDefault="00A739E5" w:rsidP="00A739E5">
      <w:pPr>
        <w:spacing w:beforeLines="100" w:afterLines="100"/>
        <w:jc w:val="center"/>
        <w:outlineLvl w:val="0"/>
        <w:rPr>
          <w:rFonts w:ascii="黑体" w:eastAsia="黑体" w:hAnsi="黑体"/>
          <w:sz w:val="28"/>
          <w:szCs w:val="28"/>
        </w:rPr>
      </w:pPr>
      <w:bookmarkStart w:id="1" w:name="_Toc79127087"/>
      <w:r w:rsidRPr="00604F45">
        <w:rPr>
          <w:rFonts w:ascii="黑体" w:eastAsia="黑体" w:hAnsi="黑体"/>
          <w:sz w:val="28"/>
          <w:szCs w:val="28"/>
        </w:rPr>
        <w:lastRenderedPageBreak/>
        <w:t xml:space="preserve">1  </w:t>
      </w:r>
      <w:r w:rsidRPr="00604F45">
        <w:rPr>
          <w:rFonts w:ascii="黑体" w:eastAsia="黑体" w:hAnsi="黑体" w:hint="eastAsia"/>
          <w:sz w:val="28"/>
          <w:szCs w:val="28"/>
        </w:rPr>
        <w:t>适用范围</w:t>
      </w:r>
      <w:bookmarkEnd w:id="1"/>
    </w:p>
    <w:p w:rsidR="00A739E5" w:rsidRDefault="00A739E5" w:rsidP="00A739E5">
      <w:pPr>
        <w:widowControl/>
        <w:tabs>
          <w:tab w:val="center" w:pos="4201"/>
          <w:tab w:val="right" w:leader="dot" w:pos="9298"/>
        </w:tabs>
        <w:autoSpaceDE w:val="0"/>
        <w:autoSpaceDN w:val="0"/>
        <w:rPr>
          <w:rFonts w:ascii="宋体" w:eastAsia="宋体" w:hAnsi="宋体" w:cs="Times New Roman"/>
          <w:color w:val="000000"/>
          <w:kern w:val="0"/>
          <w:szCs w:val="21"/>
        </w:rPr>
      </w:pPr>
      <w:r w:rsidRPr="00791BAC">
        <w:rPr>
          <w:rFonts w:ascii="黑体" w:eastAsia="黑体" w:hAnsi="黑体" w:hint="eastAsia"/>
          <w:szCs w:val="21"/>
        </w:rPr>
        <w:t xml:space="preserve">1.0.1  </w:t>
      </w:r>
      <w:r w:rsidRPr="00604F45">
        <w:rPr>
          <w:rFonts w:ascii="宋体" w:eastAsia="宋体" w:hAnsi="宋体" w:cs="Times New Roman" w:hint="eastAsia"/>
          <w:color w:val="000000"/>
          <w:kern w:val="0"/>
          <w:szCs w:val="21"/>
        </w:rPr>
        <w:t>本市行政区域内</w:t>
      </w:r>
      <w:r w:rsidRPr="00604F45">
        <w:rPr>
          <w:rFonts w:ascii="宋体" w:eastAsia="宋体" w:hAnsi="宋体" w:cs="Times New Roman"/>
          <w:color w:val="000000"/>
          <w:kern w:val="0"/>
          <w:szCs w:val="21"/>
        </w:rPr>
        <w:t>,新建</w:t>
      </w:r>
      <w:r>
        <w:rPr>
          <w:rFonts w:ascii="宋体" w:eastAsia="宋体" w:hAnsi="宋体" w:cs="Times New Roman" w:hint="eastAsia"/>
          <w:color w:val="000000"/>
          <w:kern w:val="0"/>
          <w:szCs w:val="21"/>
        </w:rPr>
        <w:t>、</w:t>
      </w:r>
      <w:r w:rsidRPr="00604F45">
        <w:rPr>
          <w:rFonts w:ascii="宋体" w:eastAsia="宋体" w:hAnsi="宋体" w:cs="Times New Roman"/>
          <w:color w:val="000000"/>
          <w:kern w:val="0"/>
          <w:szCs w:val="21"/>
        </w:rPr>
        <w:t>改</w:t>
      </w:r>
      <w:r>
        <w:rPr>
          <w:rFonts w:ascii="宋体" w:eastAsia="宋体" w:hAnsi="宋体" w:cs="Times New Roman"/>
          <w:color w:val="000000"/>
          <w:kern w:val="0"/>
          <w:szCs w:val="21"/>
        </w:rPr>
        <w:t>建</w:t>
      </w:r>
      <w:r>
        <w:rPr>
          <w:rFonts w:ascii="宋体" w:eastAsia="宋体" w:hAnsi="宋体" w:cs="Times New Roman" w:hint="eastAsia"/>
          <w:color w:val="000000"/>
          <w:kern w:val="0"/>
          <w:szCs w:val="21"/>
        </w:rPr>
        <w:t>（仅指改建部位）、</w:t>
      </w:r>
      <w:r w:rsidRPr="00604F45">
        <w:rPr>
          <w:rFonts w:ascii="宋体" w:eastAsia="宋体" w:hAnsi="宋体" w:cs="Times New Roman"/>
          <w:color w:val="000000"/>
          <w:kern w:val="0"/>
          <w:szCs w:val="21"/>
        </w:rPr>
        <w:t>扩建房屋建筑立面工程的材料采购</w:t>
      </w:r>
      <w:r w:rsidRPr="00604F45">
        <w:rPr>
          <w:rFonts w:ascii="宋体" w:eastAsia="宋体" w:hAnsi="宋体" w:cs="Times New Roman" w:hint="eastAsia"/>
          <w:color w:val="000000"/>
          <w:kern w:val="0"/>
          <w:szCs w:val="21"/>
        </w:rPr>
        <w:t>、</w:t>
      </w:r>
      <w:r w:rsidRPr="00604F45">
        <w:rPr>
          <w:rFonts w:ascii="宋体" w:eastAsia="宋体" w:hAnsi="宋体" w:cs="Times New Roman"/>
          <w:color w:val="000000"/>
          <w:kern w:val="0"/>
          <w:szCs w:val="21"/>
        </w:rPr>
        <w:t>施工、监理</w:t>
      </w:r>
      <w:r w:rsidRPr="00604F45">
        <w:rPr>
          <w:rFonts w:ascii="宋体" w:eastAsia="宋体" w:hAnsi="宋体" w:cs="Times New Roman" w:hint="eastAsia"/>
          <w:color w:val="000000"/>
          <w:kern w:val="0"/>
          <w:szCs w:val="21"/>
        </w:rPr>
        <w:t>等建设</w:t>
      </w:r>
      <w:r w:rsidRPr="00604F45">
        <w:rPr>
          <w:rFonts w:ascii="宋体" w:eastAsia="宋体" w:hAnsi="宋体" w:cs="Times New Roman"/>
          <w:color w:val="000000"/>
          <w:kern w:val="0"/>
          <w:szCs w:val="21"/>
        </w:rPr>
        <w:t>活动,适用本</w:t>
      </w:r>
      <w:r w:rsidRPr="00604F45">
        <w:rPr>
          <w:rFonts w:ascii="宋体" w:eastAsia="宋体" w:hAnsi="宋体" w:cs="Times New Roman" w:hint="eastAsia"/>
          <w:color w:val="000000"/>
          <w:kern w:val="0"/>
          <w:szCs w:val="21"/>
        </w:rPr>
        <w:t>指引</w:t>
      </w:r>
      <w:r w:rsidRPr="00604F45">
        <w:rPr>
          <w:rFonts w:ascii="宋体" w:eastAsia="宋体" w:hAnsi="宋体" w:cs="Times New Roman"/>
          <w:color w:val="000000"/>
          <w:kern w:val="0"/>
          <w:szCs w:val="21"/>
        </w:rPr>
        <w:t>。</w:t>
      </w:r>
    </w:p>
    <w:p w:rsidR="00A739E5" w:rsidRDefault="00A739E5" w:rsidP="00A739E5">
      <w:pPr>
        <w:widowControl/>
        <w:tabs>
          <w:tab w:val="center" w:pos="4201"/>
          <w:tab w:val="right" w:leader="dot" w:pos="9298"/>
        </w:tabs>
        <w:autoSpaceDE w:val="0"/>
        <w:autoSpaceDN w:val="0"/>
        <w:rPr>
          <w:rFonts w:ascii="宋体" w:eastAsia="宋体" w:hAnsi="宋体" w:cs="Times New Roman"/>
          <w:color w:val="000000"/>
          <w:kern w:val="0"/>
          <w:szCs w:val="21"/>
        </w:rPr>
      </w:pPr>
      <w:r w:rsidRPr="00791BAC">
        <w:rPr>
          <w:rFonts w:ascii="黑体" w:eastAsia="黑体" w:hAnsi="黑体" w:hint="eastAsia"/>
          <w:szCs w:val="21"/>
        </w:rPr>
        <w:t xml:space="preserve">1.0.2  </w:t>
      </w:r>
      <w:r w:rsidRPr="00604F45">
        <w:rPr>
          <w:rFonts w:ascii="宋体" w:eastAsia="宋体" w:hAnsi="宋体" w:cs="Times New Roman" w:hint="eastAsia"/>
          <w:color w:val="000000"/>
          <w:kern w:val="0"/>
          <w:szCs w:val="21"/>
        </w:rPr>
        <w:t>本指引所称的建筑立面工程是指</w:t>
      </w:r>
      <w:r w:rsidRPr="00604F45">
        <w:rPr>
          <w:rFonts w:ascii="宋体" w:eastAsia="宋体" w:hAnsi="宋体" w:cs="Times New Roman"/>
          <w:color w:val="000000"/>
          <w:kern w:val="0"/>
          <w:szCs w:val="21"/>
        </w:rPr>
        <w:t>:位于建筑立面的幕墙</w:t>
      </w:r>
      <w:r w:rsidRPr="00604F45">
        <w:rPr>
          <w:rFonts w:ascii="宋体" w:eastAsia="宋体" w:hAnsi="宋体" w:cs="Times New Roman" w:hint="eastAsia"/>
          <w:color w:val="000000"/>
          <w:kern w:val="0"/>
          <w:szCs w:val="21"/>
        </w:rPr>
        <w:t>（包括玻璃幕墙、石材幕墙、人造板材幕墙、</w:t>
      </w:r>
      <w:r w:rsidRPr="00604F45">
        <w:rPr>
          <w:rFonts w:ascii="宋体" w:eastAsia="宋体" w:hAnsi="宋体" w:cs="Times New Roman"/>
          <w:color w:val="000000"/>
          <w:kern w:val="0"/>
          <w:szCs w:val="21"/>
        </w:rPr>
        <w:t>GRC幕墙</w:t>
      </w:r>
      <w:r w:rsidRPr="00604F45">
        <w:rPr>
          <w:rFonts w:ascii="宋体" w:eastAsia="宋体" w:hAnsi="宋体" w:cs="Times New Roman" w:hint="eastAsia"/>
          <w:color w:val="000000"/>
          <w:kern w:val="0"/>
          <w:szCs w:val="21"/>
        </w:rPr>
        <w:t>等）</w:t>
      </w:r>
      <w:r w:rsidRPr="00604F45">
        <w:rPr>
          <w:rFonts w:ascii="宋体" w:eastAsia="宋体" w:hAnsi="宋体" w:cs="Times New Roman"/>
          <w:color w:val="000000"/>
          <w:kern w:val="0"/>
          <w:szCs w:val="21"/>
        </w:rPr>
        <w:t>系统、</w:t>
      </w:r>
      <w:r w:rsidRPr="00604F45">
        <w:rPr>
          <w:rFonts w:ascii="宋体" w:eastAsia="宋体" w:hAnsi="宋体" w:cs="Times New Roman" w:hint="eastAsia"/>
          <w:color w:val="000000"/>
          <w:kern w:val="0"/>
          <w:szCs w:val="21"/>
        </w:rPr>
        <w:t>外立面</w:t>
      </w:r>
      <w:r>
        <w:rPr>
          <w:rFonts w:ascii="宋体" w:eastAsia="宋体" w:hAnsi="宋体" w:cs="Times New Roman" w:hint="eastAsia"/>
          <w:color w:val="000000"/>
          <w:kern w:val="0"/>
          <w:szCs w:val="21"/>
        </w:rPr>
        <w:t>饰面板、外墙</w:t>
      </w:r>
      <w:r w:rsidRPr="00604F45">
        <w:rPr>
          <w:rFonts w:ascii="宋体" w:eastAsia="宋体" w:hAnsi="宋体" w:cs="Times New Roman" w:hint="eastAsia"/>
          <w:color w:val="000000"/>
          <w:kern w:val="0"/>
          <w:szCs w:val="21"/>
        </w:rPr>
        <w:t>饰</w:t>
      </w:r>
      <w:r w:rsidRPr="00604F45">
        <w:rPr>
          <w:rFonts w:ascii="宋体" w:eastAsia="宋体" w:hAnsi="宋体" w:cs="Times New Roman"/>
          <w:color w:val="000000"/>
          <w:kern w:val="0"/>
          <w:szCs w:val="21"/>
        </w:rPr>
        <w:t>面砖、外窗、室外栏杆、装饰线条</w:t>
      </w:r>
      <w:r w:rsidRPr="00604F45">
        <w:rPr>
          <w:rFonts w:ascii="宋体" w:eastAsia="宋体" w:hAnsi="宋体" w:cs="Times New Roman" w:hint="eastAsia"/>
          <w:color w:val="000000"/>
          <w:kern w:val="0"/>
          <w:szCs w:val="21"/>
        </w:rPr>
        <w:t>、外立面</w:t>
      </w:r>
      <w:r w:rsidRPr="00604F45">
        <w:rPr>
          <w:rFonts w:ascii="宋体" w:eastAsia="宋体" w:hAnsi="宋体" w:cs="Times New Roman"/>
          <w:color w:val="000000"/>
          <w:kern w:val="0"/>
          <w:szCs w:val="21"/>
        </w:rPr>
        <w:t>空调室外机、室内墙面</w:t>
      </w:r>
      <w:r w:rsidRPr="00604F45">
        <w:rPr>
          <w:rFonts w:ascii="宋体" w:eastAsia="宋体" w:hAnsi="宋体" w:cs="Times New Roman" w:hint="eastAsia"/>
          <w:color w:val="000000"/>
          <w:kern w:val="0"/>
          <w:szCs w:val="21"/>
        </w:rPr>
        <w:t>（包括人造板材、石材、玻璃、雕塑、</w:t>
      </w:r>
      <w:r w:rsidRPr="00604F45">
        <w:rPr>
          <w:rFonts w:ascii="宋体" w:eastAsia="宋体" w:hAnsi="宋体" w:cs="Times New Roman"/>
          <w:color w:val="000000"/>
          <w:kern w:val="0"/>
          <w:szCs w:val="21"/>
        </w:rPr>
        <w:t>LED屏幕等）</w:t>
      </w:r>
      <w:r w:rsidRPr="00604F45">
        <w:rPr>
          <w:rFonts w:ascii="宋体" w:eastAsia="宋体" w:hAnsi="宋体" w:cs="Times New Roman" w:hint="eastAsia"/>
          <w:color w:val="000000"/>
          <w:kern w:val="0"/>
          <w:szCs w:val="21"/>
        </w:rPr>
        <w:t>、建筑物顶棚及室内吊顶、室外泛光照明及标识、屏幕</w:t>
      </w:r>
      <w:r w:rsidRPr="00604F45">
        <w:rPr>
          <w:rFonts w:ascii="宋体" w:eastAsia="宋体" w:hAnsi="宋体" w:cs="Times New Roman"/>
          <w:color w:val="000000"/>
          <w:kern w:val="0"/>
          <w:szCs w:val="21"/>
        </w:rPr>
        <w:t>等,存在空中坠落风险、易造成</w:t>
      </w:r>
      <w:r w:rsidRPr="00604F45">
        <w:rPr>
          <w:rFonts w:ascii="宋体" w:eastAsia="宋体" w:hAnsi="宋体" w:cs="Times New Roman" w:hint="eastAsia"/>
          <w:color w:val="000000"/>
          <w:kern w:val="0"/>
          <w:szCs w:val="21"/>
        </w:rPr>
        <w:t>一</w:t>
      </w:r>
      <w:r w:rsidRPr="00604F45">
        <w:rPr>
          <w:rFonts w:ascii="宋体" w:eastAsia="宋体" w:hAnsi="宋体" w:cs="Times New Roman"/>
          <w:color w:val="000000"/>
          <w:kern w:val="0"/>
          <w:szCs w:val="21"/>
        </w:rPr>
        <w:t>定程度财产损失或人员伤亡的分部分项工程。</w:t>
      </w:r>
    </w:p>
    <w:p w:rsidR="00A739E5" w:rsidRDefault="00A739E5" w:rsidP="00A739E5">
      <w:pPr>
        <w:widowControl/>
        <w:tabs>
          <w:tab w:val="center" w:pos="4201"/>
          <w:tab w:val="right" w:leader="dot" w:pos="9298"/>
        </w:tabs>
        <w:autoSpaceDE w:val="0"/>
        <w:autoSpaceDN w:val="0"/>
        <w:rPr>
          <w:rFonts w:ascii="仿宋" w:eastAsia="仿宋" w:hAnsi="仿宋"/>
          <w:sz w:val="32"/>
          <w:szCs w:val="32"/>
        </w:rPr>
      </w:pPr>
      <w:r>
        <w:rPr>
          <w:rFonts w:ascii="仿宋" w:eastAsia="仿宋" w:hAnsi="仿宋"/>
          <w:sz w:val="32"/>
          <w:szCs w:val="32"/>
        </w:rPr>
        <w:br w:type="page"/>
      </w:r>
    </w:p>
    <w:p w:rsidR="00A739E5" w:rsidRPr="00604F45" w:rsidRDefault="00A739E5" w:rsidP="00A739E5">
      <w:pPr>
        <w:spacing w:beforeLines="100" w:afterLines="100"/>
        <w:jc w:val="center"/>
        <w:outlineLvl w:val="0"/>
        <w:rPr>
          <w:rFonts w:ascii="黑体" w:eastAsia="黑体" w:hAnsi="黑体"/>
          <w:sz w:val="28"/>
          <w:szCs w:val="28"/>
        </w:rPr>
      </w:pPr>
      <w:bookmarkStart w:id="2" w:name="_Toc79127088"/>
      <w:r w:rsidRPr="00604F45">
        <w:rPr>
          <w:rFonts w:ascii="黑体" w:eastAsia="黑体" w:hAnsi="黑体"/>
          <w:sz w:val="28"/>
          <w:szCs w:val="28"/>
        </w:rPr>
        <w:lastRenderedPageBreak/>
        <w:t xml:space="preserve">2  </w:t>
      </w:r>
      <w:r>
        <w:rPr>
          <w:rFonts w:ascii="黑体" w:eastAsia="黑体" w:hAnsi="黑体" w:hint="eastAsia"/>
          <w:sz w:val="28"/>
          <w:szCs w:val="28"/>
        </w:rPr>
        <w:t>基本规定</w:t>
      </w:r>
      <w:bookmarkEnd w:id="2"/>
    </w:p>
    <w:p w:rsidR="00A739E5" w:rsidRDefault="00A739E5" w:rsidP="00A739E5">
      <w:pPr>
        <w:jc w:val="left"/>
        <w:rPr>
          <w:rFonts w:ascii="宋体" w:eastAsia="宋体" w:hAnsi="宋体"/>
          <w:szCs w:val="21"/>
        </w:rPr>
      </w:pPr>
      <w:r w:rsidRPr="00791BAC">
        <w:rPr>
          <w:rFonts w:ascii="黑体" w:eastAsia="黑体" w:hAnsi="黑体" w:hint="eastAsia"/>
          <w:szCs w:val="21"/>
        </w:rPr>
        <w:t>2.0.</w:t>
      </w:r>
      <w:r>
        <w:rPr>
          <w:rFonts w:ascii="黑体" w:eastAsia="黑体" w:hAnsi="黑体" w:hint="eastAsia"/>
          <w:szCs w:val="21"/>
        </w:rPr>
        <w:t>1</w:t>
      </w:r>
      <w:r w:rsidRPr="00791BAC">
        <w:rPr>
          <w:rFonts w:ascii="黑体" w:eastAsia="黑体" w:hAnsi="黑体" w:hint="eastAsia"/>
          <w:szCs w:val="21"/>
        </w:rPr>
        <w:t xml:space="preserve">  </w:t>
      </w:r>
      <w:r w:rsidRPr="00604F45">
        <w:rPr>
          <w:rFonts w:ascii="宋体" w:eastAsia="宋体" w:hAnsi="宋体" w:hint="eastAsia"/>
          <w:szCs w:val="21"/>
        </w:rPr>
        <w:t>施工单位</w:t>
      </w:r>
      <w:r>
        <w:rPr>
          <w:rFonts w:ascii="宋体" w:eastAsia="宋体" w:hAnsi="宋体" w:hint="eastAsia"/>
          <w:szCs w:val="21"/>
        </w:rPr>
        <w:t>在建筑立面防坠落方面应做好以下工作</w:t>
      </w:r>
      <w:r w:rsidRPr="00604F45">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1  </w:t>
      </w:r>
      <w:r w:rsidRPr="00604F45">
        <w:rPr>
          <w:rFonts w:ascii="宋体" w:eastAsia="宋体" w:hAnsi="宋体"/>
          <w:szCs w:val="21"/>
        </w:rPr>
        <w:t>应按设计文件和</w:t>
      </w:r>
      <w:r>
        <w:rPr>
          <w:rFonts w:ascii="宋体" w:eastAsia="宋体" w:hAnsi="宋体" w:hint="eastAsia"/>
          <w:szCs w:val="21"/>
        </w:rPr>
        <w:t>现行</w:t>
      </w:r>
      <w:r>
        <w:rPr>
          <w:rFonts w:ascii="宋体" w:eastAsia="宋体" w:hAnsi="宋体"/>
          <w:szCs w:val="21"/>
        </w:rPr>
        <w:t>相关</w:t>
      </w:r>
      <w:r w:rsidRPr="00604F45">
        <w:rPr>
          <w:rFonts w:ascii="宋体" w:eastAsia="宋体" w:hAnsi="宋体"/>
          <w:szCs w:val="21"/>
        </w:rPr>
        <w:t>标准进行深化设计，</w:t>
      </w:r>
      <w:r w:rsidRPr="00604F45">
        <w:rPr>
          <w:rFonts w:ascii="宋体" w:eastAsia="宋体" w:hAnsi="宋体" w:hint="eastAsia"/>
          <w:szCs w:val="21"/>
        </w:rPr>
        <w:t>对涉及建筑立面防坠落的相关材料和受力关键节点的深化设计</w:t>
      </w:r>
      <w:r>
        <w:rPr>
          <w:rFonts w:ascii="宋体" w:eastAsia="宋体" w:hAnsi="宋体" w:hint="eastAsia"/>
          <w:szCs w:val="21"/>
        </w:rPr>
        <w:t>文件</w:t>
      </w:r>
      <w:r w:rsidRPr="00604F45">
        <w:rPr>
          <w:rFonts w:ascii="宋体" w:eastAsia="宋体" w:hAnsi="宋体" w:hint="eastAsia"/>
          <w:szCs w:val="21"/>
        </w:rPr>
        <w:t>，应报原设计单位和施工图审查</w:t>
      </w:r>
      <w:r>
        <w:rPr>
          <w:rFonts w:ascii="宋体" w:eastAsia="宋体" w:hAnsi="宋体" w:hint="eastAsia"/>
          <w:szCs w:val="21"/>
        </w:rPr>
        <w:t>机构</w:t>
      </w:r>
      <w:r w:rsidRPr="00604F45">
        <w:rPr>
          <w:rFonts w:ascii="宋体" w:eastAsia="宋体" w:hAnsi="宋体" w:hint="eastAsia"/>
          <w:szCs w:val="21"/>
        </w:rPr>
        <w:t>审查；</w:t>
      </w:r>
    </w:p>
    <w:p w:rsidR="00A739E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2  </w:t>
      </w:r>
      <w:r w:rsidRPr="00604F45">
        <w:rPr>
          <w:rFonts w:ascii="宋体" w:eastAsia="宋体" w:hAnsi="宋体"/>
          <w:szCs w:val="21"/>
        </w:rPr>
        <w:t>针对建筑立面工程中易发生空中坠落的重点部位和关键环节</w:t>
      </w:r>
      <w:r w:rsidRPr="00604F45">
        <w:rPr>
          <w:rFonts w:ascii="宋体" w:eastAsia="宋体" w:hAnsi="宋体" w:hint="eastAsia"/>
          <w:szCs w:val="21"/>
        </w:rPr>
        <w:t>，</w:t>
      </w:r>
      <w:r w:rsidRPr="00604F45">
        <w:rPr>
          <w:rFonts w:ascii="宋体" w:eastAsia="宋体" w:hAnsi="宋体"/>
          <w:szCs w:val="21"/>
        </w:rPr>
        <w:t>应制定有效的施工方案</w:t>
      </w:r>
      <w:r w:rsidRPr="00604F45">
        <w:rPr>
          <w:rFonts w:ascii="宋体" w:eastAsia="宋体" w:hAnsi="宋体" w:hint="eastAsia"/>
          <w:szCs w:val="21"/>
        </w:rPr>
        <w:t>、</w:t>
      </w:r>
      <w:r w:rsidRPr="00604F45">
        <w:rPr>
          <w:rFonts w:ascii="宋体" w:eastAsia="宋体" w:hAnsi="宋体"/>
          <w:szCs w:val="21"/>
        </w:rPr>
        <w:t>材料进场见证检验（复验）抽检计划和质量安全保证措施</w:t>
      </w:r>
      <w:r w:rsidRPr="00604F45">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3  </w:t>
      </w:r>
      <w:r w:rsidRPr="008F141B">
        <w:rPr>
          <w:rFonts w:ascii="宋体" w:eastAsia="宋体" w:hAnsi="宋体" w:hint="eastAsia"/>
          <w:szCs w:val="21"/>
        </w:rPr>
        <w:t>应</w:t>
      </w:r>
      <w:r w:rsidRPr="00604F45">
        <w:rPr>
          <w:rFonts w:ascii="宋体" w:eastAsia="宋体" w:hAnsi="宋体" w:hint="eastAsia"/>
          <w:szCs w:val="21"/>
        </w:rPr>
        <w:t>严格按施工合同约定和施工图设计文件、技术规格书的要求，选用</w:t>
      </w:r>
      <w:r>
        <w:rPr>
          <w:rFonts w:ascii="宋体" w:eastAsia="宋体" w:hAnsi="宋体" w:hint="eastAsia"/>
          <w:szCs w:val="21"/>
        </w:rPr>
        <w:t>合格</w:t>
      </w:r>
      <w:r w:rsidRPr="00604F45">
        <w:rPr>
          <w:rFonts w:ascii="宋体" w:eastAsia="宋体" w:hAnsi="宋体" w:hint="eastAsia"/>
          <w:szCs w:val="21"/>
        </w:rPr>
        <w:t>的材料</w:t>
      </w:r>
      <w:r>
        <w:rPr>
          <w:rFonts w:ascii="宋体" w:eastAsia="宋体" w:hAnsi="宋体" w:hint="eastAsia"/>
          <w:szCs w:val="21"/>
        </w:rPr>
        <w:t>，</w:t>
      </w:r>
      <w:r w:rsidRPr="00604F45">
        <w:rPr>
          <w:rFonts w:ascii="宋体" w:eastAsia="宋体" w:hAnsi="宋体" w:hint="eastAsia"/>
          <w:szCs w:val="21"/>
        </w:rPr>
        <w:t>履行看样定板程序，并加强材料进场质量管理、按规定完成进场见证取样和送检</w:t>
      </w:r>
      <w:r w:rsidRPr="00604F45">
        <w:rPr>
          <w:rFonts w:ascii="宋体" w:eastAsia="宋体" w:hAnsi="宋体"/>
          <w:szCs w:val="21"/>
        </w:rPr>
        <w:t>复验</w:t>
      </w:r>
      <w:r w:rsidRPr="00604F45">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4  </w:t>
      </w:r>
      <w:r w:rsidRPr="00604F45">
        <w:rPr>
          <w:rFonts w:ascii="宋体" w:eastAsia="宋体" w:hAnsi="宋体"/>
          <w:szCs w:val="21"/>
        </w:rPr>
        <w:t>应严格执行施工质量样板</w:t>
      </w:r>
      <w:r>
        <w:rPr>
          <w:rFonts w:ascii="宋体" w:eastAsia="宋体" w:hAnsi="宋体" w:hint="eastAsia"/>
          <w:szCs w:val="21"/>
        </w:rPr>
        <w:t>引路</w:t>
      </w:r>
      <w:r w:rsidRPr="00604F45">
        <w:rPr>
          <w:rFonts w:ascii="宋体" w:eastAsia="宋体" w:hAnsi="宋体"/>
          <w:szCs w:val="21"/>
        </w:rPr>
        <w:t>制度</w:t>
      </w:r>
      <w:r w:rsidRPr="00604F45">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5  </w:t>
      </w:r>
      <w:r w:rsidRPr="00604F45">
        <w:rPr>
          <w:rFonts w:ascii="宋体" w:eastAsia="宋体" w:hAnsi="宋体"/>
          <w:szCs w:val="21"/>
        </w:rPr>
        <w:t>针对工程易发生空中坠落的重点部位，</w:t>
      </w:r>
      <w:r>
        <w:rPr>
          <w:rFonts w:ascii="宋体" w:eastAsia="宋体" w:hAnsi="宋体"/>
          <w:szCs w:val="21"/>
        </w:rPr>
        <w:t>应</w:t>
      </w:r>
      <w:r w:rsidRPr="00604F45">
        <w:rPr>
          <w:rFonts w:ascii="宋体" w:eastAsia="宋体" w:hAnsi="宋体"/>
          <w:szCs w:val="21"/>
        </w:rPr>
        <w:t>加强隐蔽验收管理，并</w:t>
      </w:r>
      <w:r>
        <w:rPr>
          <w:rFonts w:ascii="宋体" w:eastAsia="宋体" w:hAnsi="宋体"/>
          <w:szCs w:val="21"/>
        </w:rPr>
        <w:t>应</w:t>
      </w:r>
      <w:r w:rsidRPr="00604F45">
        <w:rPr>
          <w:rFonts w:ascii="宋体" w:eastAsia="宋体" w:hAnsi="宋体"/>
          <w:szCs w:val="21"/>
        </w:rPr>
        <w:t>按相关规定留存验收记录</w:t>
      </w:r>
      <w:r>
        <w:rPr>
          <w:rFonts w:ascii="宋体" w:eastAsia="宋体" w:hAnsi="宋体"/>
          <w:szCs w:val="21"/>
        </w:rPr>
        <w:t>等</w:t>
      </w:r>
      <w:r w:rsidRPr="00604F45">
        <w:rPr>
          <w:rFonts w:ascii="宋体" w:eastAsia="宋体" w:hAnsi="宋体"/>
          <w:szCs w:val="21"/>
        </w:rPr>
        <w:t>资料。</w:t>
      </w:r>
    </w:p>
    <w:p w:rsidR="00A739E5" w:rsidRDefault="00A739E5" w:rsidP="00A739E5">
      <w:pPr>
        <w:jc w:val="left"/>
        <w:rPr>
          <w:rFonts w:ascii="宋体" w:eastAsia="宋体" w:hAnsi="宋体"/>
          <w:szCs w:val="21"/>
        </w:rPr>
      </w:pPr>
      <w:r w:rsidRPr="00791BAC">
        <w:rPr>
          <w:rFonts w:ascii="黑体" w:eastAsia="黑体" w:hAnsi="黑体" w:hint="eastAsia"/>
          <w:szCs w:val="21"/>
        </w:rPr>
        <w:t>2.0.</w:t>
      </w:r>
      <w:r>
        <w:rPr>
          <w:rFonts w:ascii="黑体" w:eastAsia="黑体" w:hAnsi="黑体" w:hint="eastAsia"/>
          <w:szCs w:val="21"/>
        </w:rPr>
        <w:t>2</w:t>
      </w:r>
      <w:r w:rsidRPr="00791BAC">
        <w:rPr>
          <w:rFonts w:ascii="黑体" w:eastAsia="黑体" w:hAnsi="黑体" w:hint="eastAsia"/>
          <w:szCs w:val="21"/>
        </w:rPr>
        <w:t xml:space="preserve">  </w:t>
      </w:r>
      <w:r w:rsidRPr="00604F45">
        <w:rPr>
          <w:rFonts w:ascii="宋体" w:eastAsia="宋体" w:hAnsi="宋体" w:hint="eastAsia"/>
          <w:szCs w:val="21"/>
        </w:rPr>
        <w:t>工程监理单位</w:t>
      </w:r>
      <w:r>
        <w:rPr>
          <w:rFonts w:ascii="宋体" w:eastAsia="宋体" w:hAnsi="宋体" w:hint="eastAsia"/>
          <w:szCs w:val="21"/>
        </w:rPr>
        <w:t>在建筑立面防坠落方面应做好以下工作</w:t>
      </w:r>
      <w:r w:rsidRPr="00604F45">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1  </w:t>
      </w:r>
      <w:r w:rsidRPr="00604F45">
        <w:rPr>
          <w:rFonts w:ascii="宋体" w:eastAsia="宋体" w:hAnsi="宋体"/>
          <w:szCs w:val="21"/>
        </w:rPr>
        <w:t>应将建筑立面工程中存在坠落风险的施工工序作为监理工作</w:t>
      </w:r>
      <w:r w:rsidRPr="00604F45">
        <w:rPr>
          <w:rFonts w:ascii="宋体" w:eastAsia="宋体" w:hAnsi="宋体" w:hint="eastAsia"/>
          <w:szCs w:val="21"/>
        </w:rPr>
        <w:t>重点</w:t>
      </w:r>
      <w:r w:rsidRPr="00604F45">
        <w:rPr>
          <w:rFonts w:ascii="宋体" w:eastAsia="宋体" w:hAnsi="宋体"/>
          <w:szCs w:val="21"/>
        </w:rPr>
        <w:t>，并在监理规划和监理实施细则中编制有针对性的监理措施</w:t>
      </w:r>
      <w:r w:rsidRPr="00604F45">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2  </w:t>
      </w:r>
      <w:r w:rsidRPr="00604F45">
        <w:rPr>
          <w:rFonts w:ascii="宋体" w:eastAsia="宋体" w:hAnsi="宋体"/>
          <w:szCs w:val="21"/>
        </w:rPr>
        <w:t>在审查施工单位报审的施工组织设计和施工方案时，应重点审查建筑立面工程中防坠落施工措施</w:t>
      </w:r>
      <w:r w:rsidRPr="00604F45">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3  </w:t>
      </w:r>
      <w:r w:rsidRPr="00604F45">
        <w:rPr>
          <w:rFonts w:ascii="宋体" w:eastAsia="宋体" w:hAnsi="宋体" w:hint="eastAsia"/>
          <w:szCs w:val="21"/>
        </w:rPr>
        <w:t>严格审查施工单位制定并报审的</w:t>
      </w:r>
      <w:r w:rsidRPr="00604F45">
        <w:rPr>
          <w:rFonts w:ascii="宋体" w:eastAsia="宋体" w:hAnsi="宋体"/>
          <w:szCs w:val="21"/>
        </w:rPr>
        <w:t>材料进场见证检验（复验）抽检计划表</w:t>
      </w:r>
      <w:r w:rsidRPr="00604F45">
        <w:rPr>
          <w:rFonts w:ascii="宋体" w:eastAsia="宋体" w:hAnsi="宋体" w:hint="eastAsia"/>
          <w:szCs w:val="21"/>
        </w:rPr>
        <w:t>，</w:t>
      </w:r>
      <w:r w:rsidRPr="00604F45">
        <w:rPr>
          <w:rFonts w:ascii="宋体" w:eastAsia="宋体" w:hAnsi="宋体"/>
          <w:szCs w:val="21"/>
        </w:rPr>
        <w:t>确保建筑立面工程所使用原材料的见证检验（复验）项目</w:t>
      </w:r>
      <w:r>
        <w:rPr>
          <w:rFonts w:ascii="宋体" w:eastAsia="宋体" w:hAnsi="宋体"/>
          <w:szCs w:val="21"/>
        </w:rPr>
        <w:t>和抽检比例</w:t>
      </w:r>
      <w:r w:rsidRPr="00604F45">
        <w:rPr>
          <w:rFonts w:ascii="宋体" w:eastAsia="宋体" w:hAnsi="宋体"/>
          <w:szCs w:val="21"/>
        </w:rPr>
        <w:t>符合设计文件</w:t>
      </w:r>
      <w:r w:rsidRPr="00604F45">
        <w:rPr>
          <w:rFonts w:ascii="宋体" w:eastAsia="宋体" w:hAnsi="宋体" w:hint="eastAsia"/>
          <w:szCs w:val="21"/>
        </w:rPr>
        <w:t>、</w:t>
      </w:r>
      <w:r w:rsidRPr="00604F45">
        <w:rPr>
          <w:rFonts w:ascii="宋体" w:eastAsia="宋体" w:hAnsi="宋体"/>
          <w:szCs w:val="21"/>
        </w:rPr>
        <w:t>技术规格书和相关工程建设标准的要求</w:t>
      </w:r>
      <w:r w:rsidRPr="00604F45">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4  </w:t>
      </w:r>
      <w:r w:rsidRPr="00604F45">
        <w:rPr>
          <w:rFonts w:ascii="宋体" w:eastAsia="宋体" w:hAnsi="宋体" w:hint="eastAsia"/>
          <w:szCs w:val="21"/>
        </w:rPr>
        <w:t>应加强对</w:t>
      </w:r>
      <w:r w:rsidRPr="00604F45">
        <w:rPr>
          <w:rFonts w:ascii="宋体" w:eastAsia="宋体" w:hAnsi="宋体"/>
          <w:szCs w:val="21"/>
        </w:rPr>
        <w:t>建筑立面工程所用材料的进场验收和存在坠落风险的建筑立面隐蔽工程验收。</w:t>
      </w:r>
    </w:p>
    <w:p w:rsidR="00A739E5" w:rsidRDefault="00A739E5" w:rsidP="00A739E5">
      <w:pPr>
        <w:jc w:val="left"/>
        <w:rPr>
          <w:rFonts w:ascii="宋体" w:eastAsia="宋体" w:hAnsi="宋体"/>
          <w:szCs w:val="21"/>
        </w:rPr>
      </w:pPr>
      <w:r w:rsidRPr="00791BAC">
        <w:rPr>
          <w:rFonts w:ascii="黑体" w:eastAsia="黑体" w:hAnsi="黑体" w:hint="eastAsia"/>
          <w:szCs w:val="21"/>
        </w:rPr>
        <w:t>2.0.</w:t>
      </w:r>
      <w:r>
        <w:rPr>
          <w:rFonts w:ascii="黑体" w:eastAsia="黑体" w:hAnsi="黑体" w:hint="eastAsia"/>
          <w:szCs w:val="21"/>
        </w:rPr>
        <w:t>3</w:t>
      </w:r>
      <w:r w:rsidRPr="00791BAC">
        <w:rPr>
          <w:rFonts w:ascii="黑体" w:eastAsia="黑体" w:hAnsi="黑体" w:hint="eastAsia"/>
          <w:szCs w:val="21"/>
        </w:rPr>
        <w:t xml:space="preserve">  </w:t>
      </w:r>
      <w:r w:rsidRPr="008F141B">
        <w:rPr>
          <w:rFonts w:ascii="宋体" w:eastAsia="宋体" w:hAnsi="宋体" w:hint="eastAsia"/>
          <w:szCs w:val="21"/>
        </w:rPr>
        <w:t>建筑立面工程</w:t>
      </w:r>
      <w:r>
        <w:rPr>
          <w:rFonts w:ascii="宋体" w:eastAsia="宋体" w:hAnsi="宋体" w:hint="eastAsia"/>
          <w:szCs w:val="21"/>
        </w:rPr>
        <w:t>应在主体结构等基体或基层质量验收合格后进行，并办理中间验收或交接验收手续；在既有建筑上进行立面施工前，应对基层进行处理。</w:t>
      </w:r>
    </w:p>
    <w:p w:rsidR="00A739E5" w:rsidRDefault="00A739E5" w:rsidP="00A739E5">
      <w:pPr>
        <w:jc w:val="left"/>
        <w:rPr>
          <w:rFonts w:ascii="宋体" w:eastAsia="宋体" w:hAnsi="宋体"/>
          <w:szCs w:val="21"/>
        </w:rPr>
      </w:pPr>
      <w:r w:rsidRPr="008F141B">
        <w:rPr>
          <w:rFonts w:ascii="黑体" w:eastAsia="黑体" w:hAnsi="黑体"/>
          <w:szCs w:val="21"/>
        </w:rPr>
        <w:t>2.0.</w:t>
      </w:r>
      <w:r>
        <w:rPr>
          <w:rFonts w:ascii="黑体" w:eastAsia="黑体" w:hAnsi="黑体" w:hint="eastAsia"/>
          <w:szCs w:val="21"/>
        </w:rPr>
        <w:t>4</w:t>
      </w:r>
      <w:r w:rsidRPr="008F141B">
        <w:rPr>
          <w:rFonts w:ascii="黑体" w:eastAsia="黑体" w:hAnsi="黑体"/>
          <w:szCs w:val="21"/>
        </w:rPr>
        <w:t xml:space="preserve"> </w:t>
      </w:r>
      <w:r>
        <w:rPr>
          <w:rFonts w:ascii="黑体" w:eastAsia="黑体" w:hAnsi="黑体" w:hint="eastAsia"/>
          <w:szCs w:val="21"/>
        </w:rPr>
        <w:t xml:space="preserve"> </w:t>
      </w:r>
      <w:r>
        <w:rPr>
          <w:rFonts w:ascii="宋体" w:eastAsia="宋体" w:hAnsi="宋体" w:hint="eastAsia"/>
          <w:szCs w:val="21"/>
        </w:rPr>
        <w:t>管道、设备安装及调试应在建筑立面工程施工前完成；</w:t>
      </w:r>
      <w:proofErr w:type="gramStart"/>
      <w:r>
        <w:rPr>
          <w:rFonts w:ascii="宋体" w:eastAsia="宋体" w:hAnsi="宋体" w:hint="eastAsia"/>
          <w:szCs w:val="21"/>
        </w:rPr>
        <w:t>当必须</w:t>
      </w:r>
      <w:proofErr w:type="gramEnd"/>
      <w:r>
        <w:rPr>
          <w:rFonts w:ascii="宋体" w:eastAsia="宋体" w:hAnsi="宋体" w:hint="eastAsia"/>
          <w:szCs w:val="21"/>
        </w:rPr>
        <w:t>同步进行时，应在饰面层施工前完成。建筑立面工程不得影响管道、设备等使用和维修，涉及燃气管道和电气工程、消防工程的建筑立面工程施工应符合有关安全管理的规定。</w:t>
      </w:r>
    </w:p>
    <w:p w:rsidR="00A739E5" w:rsidRDefault="00A739E5" w:rsidP="00A739E5">
      <w:pPr>
        <w:jc w:val="left"/>
        <w:rPr>
          <w:rFonts w:ascii="宋体" w:eastAsia="宋体" w:hAnsi="宋体"/>
          <w:szCs w:val="21"/>
        </w:rPr>
      </w:pPr>
      <w:r w:rsidRPr="00791BAC">
        <w:rPr>
          <w:rFonts w:ascii="黑体" w:eastAsia="黑体" w:hAnsi="黑体" w:hint="eastAsia"/>
          <w:szCs w:val="21"/>
        </w:rPr>
        <w:t>2.0.</w:t>
      </w:r>
      <w:r>
        <w:rPr>
          <w:rFonts w:ascii="黑体" w:eastAsia="黑体" w:hAnsi="黑体" w:hint="eastAsia"/>
          <w:szCs w:val="21"/>
        </w:rPr>
        <w:t>5</w:t>
      </w:r>
      <w:r w:rsidRPr="00791BAC">
        <w:rPr>
          <w:rFonts w:ascii="黑体" w:eastAsia="黑体" w:hAnsi="黑体" w:hint="eastAsia"/>
          <w:szCs w:val="21"/>
        </w:rPr>
        <w:t xml:space="preserve"> </w:t>
      </w:r>
      <w:r>
        <w:rPr>
          <w:rFonts w:ascii="宋体" w:eastAsia="宋体" w:hAnsi="宋体" w:hint="eastAsia"/>
          <w:szCs w:val="21"/>
        </w:rPr>
        <w:t>建筑立面工程施工前，主要材料样板、实体样板应经参建各方确认。</w:t>
      </w:r>
    </w:p>
    <w:p w:rsidR="00A739E5" w:rsidRDefault="00A739E5" w:rsidP="00A739E5">
      <w:pPr>
        <w:jc w:val="left"/>
        <w:rPr>
          <w:rFonts w:ascii="黑体" w:eastAsia="黑体" w:hAnsi="黑体" w:cs="仿宋"/>
          <w:sz w:val="32"/>
          <w:szCs w:val="32"/>
        </w:rPr>
      </w:pPr>
      <w:r w:rsidRPr="008F141B">
        <w:rPr>
          <w:rFonts w:ascii="黑体" w:eastAsia="黑体" w:hAnsi="黑体"/>
          <w:szCs w:val="21"/>
        </w:rPr>
        <w:t>2.0.</w:t>
      </w:r>
      <w:r>
        <w:rPr>
          <w:rFonts w:ascii="黑体" w:eastAsia="黑体" w:hAnsi="黑体" w:hint="eastAsia"/>
          <w:szCs w:val="21"/>
        </w:rPr>
        <w:t>6</w:t>
      </w:r>
      <w:r w:rsidRPr="008F141B">
        <w:rPr>
          <w:rFonts w:ascii="黑体" w:eastAsia="黑体" w:hAnsi="黑体"/>
          <w:szCs w:val="21"/>
        </w:rPr>
        <w:t xml:space="preserve">  </w:t>
      </w:r>
      <w:r>
        <w:rPr>
          <w:rFonts w:ascii="宋体" w:eastAsia="宋体" w:hAnsi="宋体" w:hint="eastAsia"/>
          <w:szCs w:val="21"/>
        </w:rPr>
        <w:t>建筑立面工程施工，不得违反涉及文件擅自改动建筑主体、承重结构或主要使用功能。</w:t>
      </w:r>
      <w:r>
        <w:rPr>
          <w:rFonts w:ascii="黑体" w:eastAsia="黑体" w:hAnsi="黑体" w:cs="仿宋"/>
          <w:sz w:val="32"/>
          <w:szCs w:val="32"/>
        </w:rPr>
        <w:br w:type="page"/>
      </w:r>
    </w:p>
    <w:p w:rsidR="00A739E5" w:rsidRPr="00604F45" w:rsidRDefault="00A739E5" w:rsidP="00A739E5">
      <w:pPr>
        <w:spacing w:beforeLines="100" w:afterLines="100"/>
        <w:jc w:val="center"/>
        <w:outlineLvl w:val="0"/>
        <w:rPr>
          <w:rFonts w:ascii="黑体" w:eastAsia="黑体" w:hAnsi="黑体"/>
          <w:sz w:val="28"/>
          <w:szCs w:val="28"/>
        </w:rPr>
      </w:pPr>
      <w:bookmarkStart w:id="3" w:name="_Toc79127089"/>
      <w:r w:rsidRPr="00604F45">
        <w:rPr>
          <w:rFonts w:ascii="黑体" w:eastAsia="黑体" w:hAnsi="黑体"/>
          <w:sz w:val="28"/>
          <w:szCs w:val="28"/>
        </w:rPr>
        <w:lastRenderedPageBreak/>
        <w:t xml:space="preserve">3  </w:t>
      </w:r>
      <w:r>
        <w:rPr>
          <w:rFonts w:ascii="黑体" w:eastAsia="黑体" w:hAnsi="黑体" w:hint="eastAsia"/>
          <w:sz w:val="28"/>
          <w:szCs w:val="28"/>
        </w:rPr>
        <w:t>对不同立面体系的防坠落施工</w:t>
      </w:r>
      <w:r w:rsidRPr="00604F45">
        <w:rPr>
          <w:rFonts w:ascii="黑体" w:eastAsia="黑体" w:hAnsi="黑体"/>
          <w:sz w:val="28"/>
          <w:szCs w:val="28"/>
        </w:rPr>
        <w:t>质量</w:t>
      </w:r>
      <w:r>
        <w:rPr>
          <w:rFonts w:ascii="黑体" w:eastAsia="黑体" w:hAnsi="黑体" w:hint="eastAsia"/>
          <w:sz w:val="28"/>
          <w:szCs w:val="28"/>
        </w:rPr>
        <w:t>控制</w:t>
      </w:r>
      <w:r w:rsidRPr="00604F45">
        <w:rPr>
          <w:rFonts w:ascii="黑体" w:eastAsia="黑体" w:hAnsi="黑体"/>
          <w:sz w:val="28"/>
          <w:szCs w:val="28"/>
        </w:rPr>
        <w:t>要点</w:t>
      </w:r>
      <w:bookmarkEnd w:id="3"/>
    </w:p>
    <w:p w:rsidR="00A739E5" w:rsidRDefault="00A739E5" w:rsidP="00A739E5">
      <w:pPr>
        <w:spacing w:beforeLines="100" w:afterLines="100"/>
        <w:jc w:val="center"/>
        <w:outlineLvl w:val="1"/>
        <w:rPr>
          <w:rFonts w:ascii="黑体" w:eastAsia="黑体" w:hAnsi="黑体"/>
          <w:szCs w:val="21"/>
        </w:rPr>
      </w:pPr>
      <w:bookmarkStart w:id="4" w:name="_Toc79127090"/>
      <w:r w:rsidRPr="00604F45">
        <w:rPr>
          <w:rFonts w:ascii="黑体" w:eastAsia="黑体" w:hAnsi="黑体"/>
          <w:szCs w:val="21"/>
        </w:rPr>
        <w:t>3.1</w:t>
      </w:r>
      <w:r>
        <w:rPr>
          <w:rFonts w:ascii="黑体" w:eastAsia="黑体" w:hAnsi="黑体" w:hint="eastAsia"/>
          <w:szCs w:val="21"/>
        </w:rPr>
        <w:t xml:space="preserve">  幕墙体系</w:t>
      </w:r>
      <w:bookmarkEnd w:id="4"/>
    </w:p>
    <w:p w:rsidR="00A739E5" w:rsidRDefault="00A739E5" w:rsidP="00A739E5">
      <w:pPr>
        <w:jc w:val="left"/>
        <w:rPr>
          <w:rFonts w:ascii="宋体" w:eastAsia="宋体" w:hAnsi="宋体"/>
          <w:szCs w:val="21"/>
        </w:rPr>
      </w:pPr>
      <w:r w:rsidRPr="00791BAC">
        <w:rPr>
          <w:rFonts w:ascii="黑体" w:eastAsia="黑体" w:hAnsi="黑体" w:hint="eastAsia"/>
          <w:szCs w:val="21"/>
        </w:rPr>
        <w:t xml:space="preserve">3.1.1  </w:t>
      </w:r>
      <w:r>
        <w:rPr>
          <w:rFonts w:ascii="宋体" w:eastAsia="宋体" w:hAnsi="宋体" w:hint="eastAsia"/>
          <w:szCs w:val="21"/>
        </w:rPr>
        <w:t>幕墙</w:t>
      </w:r>
      <w:r>
        <w:rPr>
          <w:rFonts w:ascii="宋体" w:eastAsia="宋体" w:hAnsi="宋体"/>
          <w:szCs w:val="21"/>
        </w:rPr>
        <w:t>工程的施工图</w:t>
      </w:r>
      <w:r>
        <w:rPr>
          <w:rFonts w:ascii="宋体" w:eastAsia="宋体" w:hAnsi="宋体" w:hint="eastAsia"/>
          <w:szCs w:val="21"/>
        </w:rPr>
        <w:t>、</w:t>
      </w:r>
      <w:r>
        <w:rPr>
          <w:rFonts w:ascii="宋体" w:eastAsia="宋体" w:hAnsi="宋体"/>
          <w:szCs w:val="21"/>
        </w:rPr>
        <w:t>结构计算书</w:t>
      </w:r>
      <w:r>
        <w:rPr>
          <w:rFonts w:ascii="宋体" w:eastAsia="宋体" w:hAnsi="宋体" w:hint="eastAsia"/>
          <w:szCs w:val="21"/>
        </w:rPr>
        <w:t>、</w:t>
      </w:r>
      <w:r>
        <w:rPr>
          <w:rFonts w:ascii="宋体" w:eastAsia="宋体" w:hAnsi="宋体"/>
          <w:szCs w:val="21"/>
        </w:rPr>
        <w:t>热工性能结算书</w:t>
      </w:r>
      <w:r>
        <w:rPr>
          <w:rFonts w:ascii="宋体" w:eastAsia="宋体" w:hAnsi="宋体" w:hint="eastAsia"/>
          <w:szCs w:val="21"/>
        </w:rPr>
        <w:t>、</w:t>
      </w:r>
      <w:r>
        <w:rPr>
          <w:rFonts w:ascii="宋体" w:eastAsia="宋体" w:hAnsi="宋体"/>
          <w:szCs w:val="21"/>
        </w:rPr>
        <w:t>设计变更文件</w:t>
      </w:r>
      <w:r>
        <w:rPr>
          <w:rFonts w:ascii="宋体" w:eastAsia="宋体" w:hAnsi="宋体" w:hint="eastAsia"/>
          <w:szCs w:val="21"/>
        </w:rPr>
        <w:t>、</w:t>
      </w:r>
      <w:r>
        <w:rPr>
          <w:rFonts w:ascii="宋体" w:eastAsia="宋体" w:hAnsi="宋体"/>
          <w:szCs w:val="21"/>
        </w:rPr>
        <w:t>设计说明等设计文件</w:t>
      </w:r>
      <w:r>
        <w:rPr>
          <w:rFonts w:ascii="宋体" w:eastAsia="宋体" w:hAnsi="宋体" w:hint="eastAsia"/>
          <w:szCs w:val="21"/>
        </w:rPr>
        <w:t>，</w:t>
      </w:r>
      <w:r>
        <w:rPr>
          <w:rFonts w:ascii="宋体" w:eastAsia="宋体" w:hAnsi="宋体"/>
          <w:szCs w:val="21"/>
        </w:rPr>
        <w:t>应经建筑设计单位审查和书面确认</w:t>
      </w:r>
      <w:r>
        <w:rPr>
          <w:rFonts w:ascii="宋体" w:eastAsia="宋体" w:hAnsi="宋体" w:hint="eastAsia"/>
          <w:szCs w:val="21"/>
        </w:rPr>
        <w:t>。</w:t>
      </w:r>
    </w:p>
    <w:p w:rsidR="00A739E5" w:rsidRDefault="00A739E5" w:rsidP="00A739E5">
      <w:pPr>
        <w:jc w:val="left"/>
        <w:rPr>
          <w:rFonts w:ascii="宋体" w:eastAsia="宋体" w:hAnsi="宋体"/>
          <w:szCs w:val="21"/>
        </w:rPr>
      </w:pPr>
      <w:r w:rsidRPr="00791BAC">
        <w:rPr>
          <w:rFonts w:ascii="黑体" w:eastAsia="黑体" w:hAnsi="黑体" w:hint="eastAsia"/>
          <w:szCs w:val="21"/>
        </w:rPr>
        <w:t>3.1.</w:t>
      </w:r>
      <w:r>
        <w:rPr>
          <w:rFonts w:ascii="黑体" w:eastAsia="黑体" w:hAnsi="黑体" w:hint="eastAsia"/>
          <w:szCs w:val="21"/>
        </w:rPr>
        <w:t>2</w:t>
      </w:r>
      <w:r w:rsidRPr="00791BAC">
        <w:rPr>
          <w:rFonts w:ascii="黑体" w:eastAsia="黑体" w:hAnsi="黑体" w:hint="eastAsia"/>
          <w:szCs w:val="21"/>
        </w:rPr>
        <w:t xml:space="preserve">  </w:t>
      </w:r>
      <w:r w:rsidRPr="00604F45">
        <w:rPr>
          <w:rFonts w:ascii="宋体" w:eastAsia="宋体" w:hAnsi="宋体"/>
          <w:szCs w:val="21"/>
        </w:rPr>
        <w:t>施工前必须</w:t>
      </w:r>
      <w:r>
        <w:rPr>
          <w:rFonts w:ascii="宋体" w:eastAsia="宋体" w:hAnsi="宋体"/>
          <w:szCs w:val="21"/>
        </w:rPr>
        <w:t>委托第三方检测机构</w:t>
      </w:r>
      <w:r w:rsidRPr="00604F45">
        <w:rPr>
          <w:rFonts w:ascii="宋体" w:eastAsia="宋体" w:hAnsi="宋体"/>
          <w:szCs w:val="21"/>
        </w:rPr>
        <w:t>完成</w:t>
      </w:r>
      <w:r>
        <w:rPr>
          <w:rFonts w:ascii="宋体" w:eastAsia="宋体" w:hAnsi="宋体"/>
          <w:szCs w:val="21"/>
        </w:rPr>
        <w:t>封闭式幕墙的</w:t>
      </w:r>
      <w:r w:rsidRPr="00604F45">
        <w:rPr>
          <w:rFonts w:ascii="宋体" w:eastAsia="宋体" w:hAnsi="宋体"/>
          <w:szCs w:val="21"/>
        </w:rPr>
        <w:t>气密性能、水密性能、抗风压性能及层间变形性能</w:t>
      </w:r>
      <w:r>
        <w:rPr>
          <w:rFonts w:ascii="宋体" w:eastAsia="宋体" w:hAnsi="宋体" w:hint="eastAsia"/>
          <w:szCs w:val="21"/>
        </w:rPr>
        <w:t>检验</w:t>
      </w:r>
      <w:r w:rsidRPr="00604F45">
        <w:rPr>
          <w:rFonts w:ascii="宋体" w:eastAsia="宋体" w:hAnsi="宋体" w:hint="eastAsia"/>
          <w:szCs w:val="21"/>
        </w:rPr>
        <w:t>，</w:t>
      </w:r>
      <w:r>
        <w:rPr>
          <w:rFonts w:ascii="宋体" w:eastAsia="宋体" w:hAnsi="宋体" w:hint="eastAsia"/>
          <w:szCs w:val="21"/>
        </w:rPr>
        <w:t>并</w:t>
      </w:r>
      <w:r w:rsidRPr="00604F45">
        <w:rPr>
          <w:rFonts w:ascii="宋体" w:eastAsia="宋体" w:hAnsi="宋体" w:hint="eastAsia"/>
          <w:szCs w:val="21"/>
        </w:rPr>
        <w:t>提供合格报告</w:t>
      </w:r>
      <w:r>
        <w:rPr>
          <w:rFonts w:ascii="宋体" w:eastAsia="宋体" w:hAnsi="宋体" w:hint="eastAsia"/>
          <w:szCs w:val="21"/>
        </w:rPr>
        <w:t>。</w:t>
      </w:r>
    </w:p>
    <w:p w:rsidR="00A739E5" w:rsidRDefault="00A739E5" w:rsidP="00A739E5">
      <w:pPr>
        <w:jc w:val="left"/>
        <w:rPr>
          <w:rFonts w:ascii="宋体" w:eastAsia="宋体" w:hAnsi="宋体"/>
          <w:szCs w:val="21"/>
        </w:rPr>
      </w:pPr>
      <w:r w:rsidRPr="00791BAC">
        <w:rPr>
          <w:rFonts w:ascii="黑体" w:eastAsia="黑体" w:hAnsi="黑体" w:hint="eastAsia"/>
          <w:szCs w:val="21"/>
        </w:rPr>
        <w:t>3.1.</w:t>
      </w:r>
      <w:r>
        <w:rPr>
          <w:rFonts w:ascii="黑体" w:eastAsia="黑体" w:hAnsi="黑体" w:hint="eastAsia"/>
          <w:szCs w:val="21"/>
        </w:rPr>
        <w:t>3</w:t>
      </w:r>
      <w:r w:rsidRPr="00791BAC">
        <w:rPr>
          <w:rFonts w:ascii="黑体" w:eastAsia="黑体" w:hAnsi="黑体" w:hint="eastAsia"/>
          <w:szCs w:val="21"/>
        </w:rPr>
        <w:t xml:space="preserve">  </w:t>
      </w:r>
      <w:r>
        <w:rPr>
          <w:rFonts w:ascii="宋体" w:eastAsia="宋体" w:hAnsi="宋体"/>
          <w:szCs w:val="21"/>
        </w:rPr>
        <w:t>幕墙与主体结构连接的各种预埋件，其数量</w:t>
      </w:r>
      <w:r>
        <w:rPr>
          <w:rFonts w:ascii="宋体" w:eastAsia="宋体" w:hAnsi="宋体" w:hint="eastAsia"/>
          <w:szCs w:val="21"/>
        </w:rPr>
        <w:t>、</w:t>
      </w:r>
      <w:r>
        <w:rPr>
          <w:rFonts w:ascii="宋体" w:eastAsia="宋体" w:hAnsi="宋体"/>
          <w:szCs w:val="21"/>
        </w:rPr>
        <w:t>规格</w:t>
      </w:r>
      <w:r>
        <w:rPr>
          <w:rFonts w:ascii="宋体" w:eastAsia="宋体" w:hAnsi="宋体" w:hint="eastAsia"/>
          <w:szCs w:val="21"/>
        </w:rPr>
        <w:t>、</w:t>
      </w:r>
      <w:r>
        <w:rPr>
          <w:rFonts w:ascii="宋体" w:eastAsia="宋体" w:hAnsi="宋体"/>
          <w:szCs w:val="21"/>
        </w:rPr>
        <w:t>位置和防腐处理必须符合</w:t>
      </w:r>
      <w:r w:rsidRPr="00604F45">
        <w:rPr>
          <w:rFonts w:ascii="宋体" w:eastAsia="宋体" w:hAnsi="宋体"/>
          <w:szCs w:val="21"/>
        </w:rPr>
        <w:t>设计</w:t>
      </w:r>
      <w:r>
        <w:rPr>
          <w:rFonts w:ascii="宋体" w:eastAsia="宋体" w:hAnsi="宋体"/>
          <w:szCs w:val="21"/>
        </w:rPr>
        <w:t>文件</w:t>
      </w:r>
      <w:r w:rsidRPr="00604F45">
        <w:rPr>
          <w:rFonts w:ascii="宋体" w:eastAsia="宋体" w:hAnsi="宋体"/>
          <w:szCs w:val="21"/>
        </w:rPr>
        <w:t>要求</w:t>
      </w:r>
      <w:r>
        <w:rPr>
          <w:rFonts w:ascii="宋体" w:eastAsia="宋体" w:hAnsi="宋体" w:hint="eastAsia"/>
          <w:szCs w:val="21"/>
        </w:rPr>
        <w:t>，</w:t>
      </w:r>
      <w:r>
        <w:rPr>
          <w:rFonts w:ascii="宋体" w:eastAsia="宋体" w:hAnsi="宋体"/>
          <w:szCs w:val="21"/>
        </w:rPr>
        <w:t>且应</w:t>
      </w:r>
      <w:proofErr w:type="gramStart"/>
      <w:r>
        <w:rPr>
          <w:rFonts w:ascii="宋体" w:eastAsia="宋体" w:hAnsi="宋体"/>
          <w:szCs w:val="21"/>
        </w:rPr>
        <w:t>随主体</w:t>
      </w:r>
      <w:proofErr w:type="gramEnd"/>
      <w:r>
        <w:rPr>
          <w:rFonts w:ascii="宋体" w:eastAsia="宋体" w:hAnsi="宋体"/>
          <w:szCs w:val="21"/>
        </w:rPr>
        <w:t>结构施工时同步</w:t>
      </w:r>
      <w:r w:rsidRPr="00604F45">
        <w:rPr>
          <w:rFonts w:ascii="宋体" w:eastAsia="宋体" w:hAnsi="宋体"/>
          <w:szCs w:val="21"/>
        </w:rPr>
        <w:t>埋设</w:t>
      </w:r>
      <w:r>
        <w:rPr>
          <w:rFonts w:ascii="宋体" w:eastAsia="宋体" w:hAnsi="宋体" w:hint="eastAsia"/>
          <w:szCs w:val="21"/>
        </w:rPr>
        <w:t>，并委托第三方检测机构进行</w:t>
      </w:r>
      <w:r w:rsidRPr="00604F45">
        <w:rPr>
          <w:rFonts w:ascii="宋体" w:eastAsia="宋体" w:hAnsi="宋体" w:hint="eastAsia"/>
          <w:szCs w:val="21"/>
        </w:rPr>
        <w:t>现场拉拔</w:t>
      </w:r>
      <w:r>
        <w:rPr>
          <w:rFonts w:ascii="宋体" w:eastAsia="宋体" w:hAnsi="宋体" w:hint="eastAsia"/>
          <w:szCs w:val="21"/>
        </w:rPr>
        <w:t>承载力</w:t>
      </w:r>
      <w:r w:rsidRPr="00604F45">
        <w:rPr>
          <w:rFonts w:ascii="宋体" w:eastAsia="宋体" w:hAnsi="宋体" w:hint="eastAsia"/>
          <w:szCs w:val="21"/>
        </w:rPr>
        <w:t>检</w:t>
      </w:r>
      <w:r>
        <w:rPr>
          <w:rFonts w:ascii="宋体" w:eastAsia="宋体" w:hAnsi="宋体" w:hint="eastAsia"/>
          <w:szCs w:val="21"/>
        </w:rPr>
        <w:t>测，其</w:t>
      </w:r>
      <w:r>
        <w:rPr>
          <w:rFonts w:ascii="宋体" w:eastAsia="宋体" w:hAnsi="宋体"/>
          <w:szCs w:val="21"/>
        </w:rPr>
        <w:t>拉拔承载力</w:t>
      </w:r>
      <w:r w:rsidRPr="00604F45">
        <w:rPr>
          <w:rFonts w:ascii="宋体" w:eastAsia="宋体" w:hAnsi="宋体"/>
          <w:szCs w:val="21"/>
        </w:rPr>
        <w:t>必须符合设计要求</w:t>
      </w:r>
      <w:r>
        <w:rPr>
          <w:rFonts w:ascii="宋体" w:eastAsia="宋体" w:hAnsi="宋体" w:hint="eastAsia"/>
          <w:szCs w:val="21"/>
        </w:rPr>
        <w:t>。</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3.1.</w:t>
      </w:r>
      <w:r>
        <w:rPr>
          <w:rFonts w:ascii="黑体" w:eastAsia="黑体" w:hAnsi="黑体" w:hint="eastAsia"/>
          <w:szCs w:val="21"/>
        </w:rPr>
        <w:t>4</w:t>
      </w:r>
      <w:r w:rsidRPr="00791BAC">
        <w:rPr>
          <w:rFonts w:ascii="黑体" w:eastAsia="黑体" w:hAnsi="黑体" w:hint="eastAsia"/>
          <w:szCs w:val="21"/>
        </w:rPr>
        <w:t xml:space="preserve">  </w:t>
      </w:r>
      <w:r w:rsidRPr="00544565">
        <w:rPr>
          <w:rFonts w:ascii="宋体" w:eastAsia="宋体" w:hAnsi="宋体" w:hint="eastAsia"/>
          <w:szCs w:val="21"/>
        </w:rPr>
        <w:t>幕墙</w:t>
      </w:r>
      <w:r>
        <w:rPr>
          <w:rFonts w:ascii="宋体" w:eastAsia="宋体" w:hAnsi="宋体" w:hint="eastAsia"/>
          <w:szCs w:val="21"/>
        </w:rPr>
        <w:t>工程的</w:t>
      </w:r>
      <w:proofErr w:type="gramStart"/>
      <w:r>
        <w:rPr>
          <w:rFonts w:ascii="宋体" w:eastAsia="宋体" w:hAnsi="宋体" w:hint="eastAsia"/>
          <w:szCs w:val="21"/>
        </w:rPr>
        <w:t>后置埋件和</w:t>
      </w:r>
      <w:proofErr w:type="gramEnd"/>
      <w:r>
        <w:rPr>
          <w:rFonts w:ascii="宋体" w:eastAsia="宋体" w:hAnsi="宋体" w:hint="eastAsia"/>
          <w:szCs w:val="21"/>
        </w:rPr>
        <w:t>槽式预埋件</w:t>
      </w:r>
      <w:r w:rsidRPr="00604F45">
        <w:rPr>
          <w:rFonts w:ascii="宋体" w:eastAsia="宋体" w:hAnsi="宋体" w:hint="eastAsia"/>
          <w:szCs w:val="21"/>
        </w:rPr>
        <w:t>，</w:t>
      </w:r>
      <w:r>
        <w:rPr>
          <w:rFonts w:ascii="宋体" w:eastAsia="宋体" w:hAnsi="宋体" w:hint="eastAsia"/>
          <w:szCs w:val="21"/>
        </w:rPr>
        <w:t>应委托第三方检测机构进行</w:t>
      </w:r>
      <w:r w:rsidRPr="00604F45">
        <w:rPr>
          <w:rFonts w:ascii="宋体" w:eastAsia="宋体" w:hAnsi="宋体" w:hint="eastAsia"/>
          <w:szCs w:val="21"/>
        </w:rPr>
        <w:t>现场拉拔</w:t>
      </w:r>
      <w:r>
        <w:rPr>
          <w:rFonts w:ascii="宋体" w:eastAsia="宋体" w:hAnsi="宋体" w:hint="eastAsia"/>
          <w:szCs w:val="21"/>
        </w:rPr>
        <w:t>力</w:t>
      </w:r>
      <w:r w:rsidRPr="00604F45">
        <w:rPr>
          <w:rFonts w:ascii="宋体" w:eastAsia="宋体" w:hAnsi="宋体" w:hint="eastAsia"/>
          <w:szCs w:val="21"/>
        </w:rPr>
        <w:t>检</w:t>
      </w:r>
      <w:r>
        <w:rPr>
          <w:rFonts w:ascii="宋体" w:eastAsia="宋体" w:hAnsi="宋体" w:hint="eastAsia"/>
          <w:szCs w:val="21"/>
        </w:rPr>
        <w:t>测，检测结果应满足设计要求。</w:t>
      </w:r>
    </w:p>
    <w:p w:rsidR="00A739E5" w:rsidRDefault="00A739E5" w:rsidP="00A739E5">
      <w:pPr>
        <w:jc w:val="left"/>
        <w:rPr>
          <w:rFonts w:ascii="宋体" w:eastAsia="宋体" w:hAnsi="宋体"/>
          <w:szCs w:val="21"/>
        </w:rPr>
      </w:pPr>
      <w:r w:rsidRPr="00791BAC">
        <w:rPr>
          <w:rFonts w:ascii="黑体" w:eastAsia="黑体" w:hAnsi="黑体" w:hint="eastAsia"/>
          <w:szCs w:val="21"/>
        </w:rPr>
        <w:t>3.1.</w:t>
      </w:r>
      <w:r>
        <w:rPr>
          <w:rFonts w:ascii="黑体" w:eastAsia="黑体" w:hAnsi="黑体" w:hint="eastAsia"/>
          <w:szCs w:val="21"/>
        </w:rPr>
        <w:t>5</w:t>
      </w:r>
      <w:r w:rsidRPr="00791BAC">
        <w:rPr>
          <w:rFonts w:ascii="黑体" w:eastAsia="黑体" w:hAnsi="黑体" w:hint="eastAsia"/>
          <w:szCs w:val="21"/>
        </w:rPr>
        <w:t xml:space="preserve">  </w:t>
      </w:r>
      <w:r w:rsidRPr="00604F45">
        <w:rPr>
          <w:rFonts w:ascii="宋体" w:eastAsia="宋体" w:hAnsi="宋体"/>
          <w:szCs w:val="21"/>
        </w:rPr>
        <w:t>幕墙</w:t>
      </w:r>
      <w:r>
        <w:rPr>
          <w:rFonts w:ascii="宋体" w:eastAsia="宋体" w:hAnsi="宋体"/>
          <w:szCs w:val="21"/>
        </w:rPr>
        <w:t>及其连接件</w:t>
      </w:r>
      <w:r>
        <w:rPr>
          <w:rFonts w:ascii="宋体" w:eastAsia="宋体" w:hAnsi="宋体" w:hint="eastAsia"/>
          <w:szCs w:val="21"/>
        </w:rPr>
        <w:t>应</w:t>
      </w:r>
      <w:r>
        <w:rPr>
          <w:rFonts w:ascii="宋体" w:eastAsia="宋体" w:hAnsi="宋体"/>
          <w:szCs w:val="21"/>
        </w:rPr>
        <w:t>具有足够的承载力</w:t>
      </w:r>
      <w:r>
        <w:rPr>
          <w:rFonts w:ascii="宋体" w:eastAsia="宋体" w:hAnsi="宋体" w:hint="eastAsia"/>
          <w:szCs w:val="21"/>
        </w:rPr>
        <w:t>、</w:t>
      </w:r>
      <w:r>
        <w:rPr>
          <w:rFonts w:ascii="宋体" w:eastAsia="宋体" w:hAnsi="宋体"/>
          <w:szCs w:val="21"/>
        </w:rPr>
        <w:t>刚度和相对主体结构位移的能力</w:t>
      </w:r>
      <w:r>
        <w:rPr>
          <w:rFonts w:ascii="宋体" w:eastAsia="宋体" w:hAnsi="宋体" w:hint="eastAsia"/>
          <w:szCs w:val="21"/>
        </w:rPr>
        <w:t>。</w:t>
      </w:r>
      <w:r>
        <w:rPr>
          <w:rFonts w:ascii="宋体" w:eastAsia="宋体" w:hAnsi="宋体"/>
          <w:szCs w:val="21"/>
        </w:rPr>
        <w:t>当幕墙架构立柱的连接</w:t>
      </w:r>
      <w:proofErr w:type="gramStart"/>
      <w:r>
        <w:rPr>
          <w:rFonts w:ascii="宋体" w:eastAsia="宋体" w:hAnsi="宋体"/>
          <w:szCs w:val="21"/>
        </w:rPr>
        <w:t>金属角码与其</w:t>
      </w:r>
      <w:proofErr w:type="gramEnd"/>
      <w:r>
        <w:rPr>
          <w:rFonts w:ascii="宋体" w:eastAsia="宋体" w:hAnsi="宋体"/>
          <w:szCs w:val="21"/>
        </w:rPr>
        <w:t>他连接件采用螺栓连接时</w:t>
      </w:r>
      <w:r>
        <w:rPr>
          <w:rFonts w:ascii="宋体" w:eastAsia="宋体" w:hAnsi="宋体" w:hint="eastAsia"/>
          <w:szCs w:val="21"/>
        </w:rPr>
        <w:t>，螺栓垫板应有放松动措施。</w:t>
      </w:r>
    </w:p>
    <w:p w:rsidR="00A739E5" w:rsidRDefault="00A739E5" w:rsidP="00A739E5">
      <w:pPr>
        <w:jc w:val="left"/>
        <w:rPr>
          <w:rFonts w:ascii="宋体" w:eastAsia="宋体" w:hAnsi="宋体"/>
          <w:szCs w:val="21"/>
        </w:rPr>
      </w:pPr>
      <w:r w:rsidRPr="00791BAC">
        <w:rPr>
          <w:rFonts w:ascii="黑体" w:eastAsia="黑体" w:hAnsi="黑体" w:hint="eastAsia"/>
          <w:szCs w:val="21"/>
        </w:rPr>
        <w:t>3.1.</w:t>
      </w:r>
      <w:r>
        <w:rPr>
          <w:rFonts w:ascii="黑体" w:eastAsia="黑体" w:hAnsi="黑体" w:hint="eastAsia"/>
          <w:szCs w:val="21"/>
        </w:rPr>
        <w:t>6</w:t>
      </w:r>
      <w:r w:rsidRPr="00791BAC">
        <w:rPr>
          <w:rFonts w:ascii="黑体" w:eastAsia="黑体" w:hAnsi="黑体" w:hint="eastAsia"/>
          <w:szCs w:val="21"/>
        </w:rPr>
        <w:t xml:space="preserve">  </w:t>
      </w:r>
      <w:r>
        <w:rPr>
          <w:rFonts w:ascii="宋体" w:eastAsia="宋体" w:hAnsi="宋体" w:hint="eastAsia"/>
          <w:szCs w:val="21"/>
        </w:rPr>
        <w:t>幕墙面板的板块及其支撑结构禁止跨越主体结构变形缝；幕墙钢架应设置温度变形缝。</w:t>
      </w:r>
    </w:p>
    <w:p w:rsidR="00A739E5" w:rsidRDefault="00A739E5" w:rsidP="00A739E5">
      <w:pPr>
        <w:jc w:val="left"/>
        <w:rPr>
          <w:rFonts w:ascii="宋体" w:eastAsia="宋体" w:hAnsi="宋体"/>
          <w:szCs w:val="21"/>
        </w:rPr>
      </w:pPr>
      <w:r w:rsidRPr="00791BAC">
        <w:rPr>
          <w:rFonts w:ascii="黑体" w:eastAsia="黑体" w:hAnsi="黑体" w:hint="eastAsia"/>
          <w:szCs w:val="21"/>
        </w:rPr>
        <w:t>3.1.</w:t>
      </w:r>
      <w:r>
        <w:rPr>
          <w:rFonts w:ascii="黑体" w:eastAsia="黑体" w:hAnsi="黑体" w:hint="eastAsia"/>
          <w:szCs w:val="21"/>
        </w:rPr>
        <w:t>7</w:t>
      </w:r>
      <w:r w:rsidRPr="00791BAC">
        <w:rPr>
          <w:rFonts w:ascii="黑体" w:eastAsia="黑体" w:hAnsi="黑体" w:hint="eastAsia"/>
          <w:szCs w:val="21"/>
        </w:rPr>
        <w:t xml:space="preserve">  </w:t>
      </w:r>
      <w:r w:rsidRPr="008F141B">
        <w:rPr>
          <w:rFonts w:ascii="宋体" w:eastAsia="宋体" w:hAnsi="宋体" w:hint="eastAsia"/>
          <w:szCs w:val="21"/>
        </w:rPr>
        <w:t>幕墙采用</w:t>
      </w:r>
      <w:r>
        <w:rPr>
          <w:rFonts w:ascii="宋体" w:eastAsia="宋体" w:hAnsi="宋体"/>
          <w:szCs w:val="21"/>
        </w:rPr>
        <w:t>的不锈钢宜为奥氏体不锈钢</w:t>
      </w:r>
      <w:r>
        <w:rPr>
          <w:rFonts w:ascii="宋体" w:eastAsia="宋体" w:hAnsi="宋体" w:hint="eastAsia"/>
          <w:szCs w:val="21"/>
        </w:rPr>
        <w:t>；</w:t>
      </w:r>
      <w:r w:rsidRPr="008F141B">
        <w:rPr>
          <w:rFonts w:ascii="宋体" w:eastAsia="宋体" w:hAnsi="宋体"/>
          <w:szCs w:val="21"/>
        </w:rPr>
        <w:t>钢结构幕墙高度超过40.0m时，</w:t>
      </w:r>
      <w:r w:rsidRPr="00604F45">
        <w:rPr>
          <w:rFonts w:ascii="宋体" w:eastAsia="宋体" w:hAnsi="宋体"/>
          <w:szCs w:val="21"/>
        </w:rPr>
        <w:t>钢构件宜</w:t>
      </w:r>
      <w:proofErr w:type="gramStart"/>
      <w:r w:rsidRPr="00604F45">
        <w:rPr>
          <w:rFonts w:ascii="宋体" w:eastAsia="宋体" w:hAnsi="宋体" w:hint="eastAsia"/>
          <w:szCs w:val="21"/>
        </w:rPr>
        <w:t>采用高耐候</w:t>
      </w:r>
      <w:proofErr w:type="gramEnd"/>
      <w:r w:rsidRPr="00604F45">
        <w:rPr>
          <w:rFonts w:ascii="宋体" w:eastAsia="宋体" w:hAnsi="宋体" w:hint="eastAsia"/>
          <w:szCs w:val="21"/>
        </w:rPr>
        <w:t>结构钢，</w:t>
      </w:r>
      <w:r>
        <w:rPr>
          <w:rFonts w:ascii="宋体" w:eastAsia="宋体" w:hAnsi="宋体" w:hint="eastAsia"/>
          <w:szCs w:val="21"/>
        </w:rPr>
        <w:t>并应在其</w:t>
      </w:r>
      <w:r w:rsidRPr="00604F45">
        <w:rPr>
          <w:rFonts w:ascii="宋体" w:eastAsia="宋体" w:hAnsi="宋体" w:hint="eastAsia"/>
          <w:szCs w:val="21"/>
        </w:rPr>
        <w:t>表面涂刷防腐涂料</w:t>
      </w:r>
      <w:r>
        <w:rPr>
          <w:rFonts w:ascii="宋体" w:eastAsia="宋体" w:hAnsi="宋体" w:hint="eastAsia"/>
          <w:szCs w:val="21"/>
        </w:rPr>
        <w:t>。</w:t>
      </w:r>
    </w:p>
    <w:p w:rsidR="00A739E5" w:rsidRPr="00604F45" w:rsidRDefault="00A739E5" w:rsidP="00A739E5">
      <w:pPr>
        <w:jc w:val="left"/>
        <w:rPr>
          <w:rFonts w:ascii="宋体" w:eastAsia="宋体" w:hAnsi="宋体"/>
          <w:szCs w:val="21"/>
        </w:rPr>
      </w:pPr>
      <w:r>
        <w:rPr>
          <w:rFonts w:ascii="宋体" w:eastAsia="宋体" w:hAnsi="宋体" w:hint="eastAsia"/>
          <w:szCs w:val="21"/>
        </w:rPr>
        <w:t>单元式幕墙的连接处、吊挂处的铝合金型材的厚度均应通过计算确定且不应小于5㎜。</w:t>
      </w:r>
    </w:p>
    <w:p w:rsidR="00A739E5" w:rsidRDefault="00A739E5" w:rsidP="00A739E5">
      <w:pPr>
        <w:jc w:val="left"/>
        <w:rPr>
          <w:rFonts w:ascii="宋体" w:eastAsia="宋体" w:hAnsi="宋体"/>
          <w:szCs w:val="21"/>
        </w:rPr>
      </w:pPr>
      <w:r w:rsidRPr="00791BAC">
        <w:rPr>
          <w:rFonts w:ascii="黑体" w:eastAsia="黑体" w:hAnsi="黑体" w:hint="eastAsia"/>
          <w:szCs w:val="21"/>
        </w:rPr>
        <w:t>3.1.</w:t>
      </w:r>
      <w:r>
        <w:rPr>
          <w:rFonts w:ascii="黑体" w:eastAsia="黑体" w:hAnsi="黑体" w:hint="eastAsia"/>
          <w:szCs w:val="21"/>
        </w:rPr>
        <w:t>8</w:t>
      </w:r>
      <w:r w:rsidRPr="00791BAC">
        <w:rPr>
          <w:rFonts w:ascii="黑体" w:eastAsia="黑体" w:hAnsi="黑体" w:hint="eastAsia"/>
          <w:szCs w:val="21"/>
        </w:rPr>
        <w:t xml:space="preserve">  </w:t>
      </w:r>
      <w:r>
        <w:rPr>
          <w:rFonts w:ascii="宋体" w:eastAsia="宋体" w:hAnsi="宋体" w:hint="eastAsia"/>
          <w:szCs w:val="21"/>
        </w:rPr>
        <w:t>幕墙工程应采用中性硅酮结构密封胶，其性能应符合现行国家标准《建筑用硅酮结构密封胶》GB 16776的规定，</w:t>
      </w:r>
    </w:p>
    <w:p w:rsidR="00A739E5" w:rsidRDefault="00A739E5" w:rsidP="00A739E5">
      <w:pPr>
        <w:jc w:val="left"/>
        <w:rPr>
          <w:rFonts w:ascii="宋体" w:eastAsia="宋体" w:hAnsi="宋体"/>
          <w:szCs w:val="21"/>
        </w:rPr>
      </w:pPr>
      <w:r w:rsidRPr="00791BAC">
        <w:rPr>
          <w:rFonts w:ascii="黑体" w:eastAsia="黑体" w:hAnsi="黑体" w:hint="eastAsia"/>
          <w:szCs w:val="21"/>
        </w:rPr>
        <w:t>3.1.</w:t>
      </w:r>
      <w:r>
        <w:rPr>
          <w:rFonts w:ascii="黑体" w:eastAsia="黑体" w:hAnsi="黑体" w:hint="eastAsia"/>
          <w:szCs w:val="21"/>
        </w:rPr>
        <w:t>9</w:t>
      </w:r>
      <w:r w:rsidRPr="00791BAC">
        <w:rPr>
          <w:rFonts w:ascii="黑体" w:eastAsia="黑体" w:hAnsi="黑体" w:hint="eastAsia"/>
          <w:szCs w:val="21"/>
        </w:rPr>
        <w:t xml:space="preserve">  </w:t>
      </w:r>
      <w:r>
        <w:rPr>
          <w:rFonts w:ascii="宋体" w:eastAsia="宋体" w:hAnsi="宋体" w:hint="eastAsia"/>
          <w:szCs w:val="21"/>
        </w:rPr>
        <w:t>同一幕墙工程应采用同一品牌的单组分或双组分的硅酮结构密封胶，并应提供保质年限的质量证明文件；同一幕墙工程应采用同一品牌的硅酮结构密封胶和硅酮耐候密封</w:t>
      </w:r>
      <w:proofErr w:type="gramStart"/>
      <w:r>
        <w:rPr>
          <w:rFonts w:ascii="宋体" w:eastAsia="宋体" w:hAnsi="宋体" w:hint="eastAsia"/>
          <w:szCs w:val="21"/>
        </w:rPr>
        <w:t>胶配套</w:t>
      </w:r>
      <w:proofErr w:type="gramEnd"/>
      <w:r>
        <w:rPr>
          <w:rFonts w:ascii="宋体" w:eastAsia="宋体" w:hAnsi="宋体" w:hint="eastAsia"/>
          <w:szCs w:val="21"/>
        </w:rPr>
        <w:t>使用。</w:t>
      </w:r>
    </w:p>
    <w:p w:rsidR="00A739E5" w:rsidRDefault="00A739E5" w:rsidP="00A739E5">
      <w:pPr>
        <w:jc w:val="left"/>
        <w:rPr>
          <w:rFonts w:ascii="宋体" w:eastAsia="宋体" w:hAnsi="宋体"/>
          <w:szCs w:val="21"/>
        </w:rPr>
      </w:pPr>
      <w:r w:rsidRPr="00791BAC">
        <w:rPr>
          <w:rFonts w:ascii="黑体" w:eastAsia="黑体" w:hAnsi="黑体" w:hint="eastAsia"/>
          <w:szCs w:val="21"/>
        </w:rPr>
        <w:t>3.1.</w:t>
      </w:r>
      <w:r>
        <w:rPr>
          <w:rFonts w:ascii="黑体" w:eastAsia="黑体" w:hAnsi="黑体" w:hint="eastAsia"/>
          <w:szCs w:val="21"/>
        </w:rPr>
        <w:t>10</w:t>
      </w:r>
      <w:r w:rsidRPr="00791BAC">
        <w:rPr>
          <w:rFonts w:ascii="黑体" w:eastAsia="黑体" w:hAnsi="黑体" w:hint="eastAsia"/>
          <w:szCs w:val="21"/>
        </w:rPr>
        <w:t xml:space="preserve">  </w:t>
      </w:r>
      <w:r w:rsidRPr="00604F45">
        <w:rPr>
          <w:rFonts w:ascii="宋体" w:eastAsia="宋体" w:hAnsi="宋体" w:hint="eastAsia"/>
          <w:szCs w:val="21"/>
        </w:rPr>
        <w:t>硅酮</w:t>
      </w:r>
      <w:r w:rsidRPr="00604F45">
        <w:rPr>
          <w:rFonts w:ascii="宋体" w:eastAsia="宋体" w:hAnsi="宋体"/>
          <w:szCs w:val="21"/>
        </w:rPr>
        <w:t>结构密封胶</w:t>
      </w:r>
      <w:r>
        <w:rPr>
          <w:rFonts w:ascii="宋体" w:eastAsia="宋体" w:hAnsi="宋体"/>
          <w:szCs w:val="21"/>
        </w:rPr>
        <w:t>和硅酮耐候</w:t>
      </w:r>
      <w:proofErr w:type="gramStart"/>
      <w:r>
        <w:rPr>
          <w:rFonts w:ascii="宋体" w:eastAsia="宋体" w:hAnsi="宋体"/>
          <w:szCs w:val="21"/>
        </w:rPr>
        <w:t>密封胶</w:t>
      </w:r>
      <w:r w:rsidRPr="00604F45">
        <w:rPr>
          <w:rFonts w:ascii="宋体" w:eastAsia="宋体" w:hAnsi="宋体"/>
          <w:szCs w:val="21"/>
        </w:rPr>
        <w:t>应在</w:t>
      </w:r>
      <w:proofErr w:type="gramEnd"/>
      <w:r w:rsidRPr="00604F45">
        <w:rPr>
          <w:rFonts w:ascii="宋体" w:eastAsia="宋体" w:hAnsi="宋体"/>
          <w:szCs w:val="21"/>
        </w:rPr>
        <w:t>有效期内使用</w:t>
      </w:r>
      <w:r>
        <w:rPr>
          <w:rFonts w:ascii="宋体" w:eastAsia="宋体" w:hAnsi="宋体" w:hint="eastAsia"/>
          <w:szCs w:val="21"/>
        </w:rPr>
        <w:t>。</w:t>
      </w:r>
    </w:p>
    <w:p w:rsidR="00A739E5" w:rsidRDefault="00A739E5" w:rsidP="00A739E5">
      <w:pPr>
        <w:jc w:val="left"/>
        <w:rPr>
          <w:rFonts w:ascii="宋体" w:eastAsia="宋体" w:hAnsi="宋体"/>
          <w:szCs w:val="21"/>
        </w:rPr>
      </w:pPr>
      <w:r w:rsidRPr="00791BAC">
        <w:rPr>
          <w:rFonts w:ascii="黑体" w:eastAsia="黑体" w:hAnsi="黑体" w:hint="eastAsia"/>
          <w:szCs w:val="21"/>
        </w:rPr>
        <w:t>3.1.</w:t>
      </w:r>
      <w:r>
        <w:rPr>
          <w:rFonts w:ascii="黑体" w:eastAsia="黑体" w:hAnsi="黑体" w:hint="eastAsia"/>
          <w:szCs w:val="21"/>
        </w:rPr>
        <w:t>11</w:t>
      </w:r>
      <w:r w:rsidRPr="00791BAC">
        <w:rPr>
          <w:rFonts w:ascii="黑体" w:eastAsia="黑体" w:hAnsi="黑体" w:hint="eastAsia"/>
          <w:szCs w:val="21"/>
        </w:rPr>
        <w:t xml:space="preserve">  </w:t>
      </w:r>
      <w:r w:rsidRPr="00604F45">
        <w:rPr>
          <w:rFonts w:ascii="宋体" w:eastAsia="宋体" w:hAnsi="宋体"/>
          <w:szCs w:val="21"/>
        </w:rPr>
        <w:t>硅酮结构</w:t>
      </w:r>
      <w:r>
        <w:rPr>
          <w:rFonts w:ascii="宋体" w:eastAsia="宋体" w:hAnsi="宋体"/>
          <w:szCs w:val="21"/>
        </w:rPr>
        <w:t>密封</w:t>
      </w:r>
      <w:r w:rsidRPr="00604F45">
        <w:rPr>
          <w:rFonts w:ascii="宋体" w:eastAsia="宋体" w:hAnsi="宋体"/>
          <w:szCs w:val="21"/>
        </w:rPr>
        <w:t>胶</w:t>
      </w:r>
      <w:r>
        <w:rPr>
          <w:rFonts w:ascii="宋体" w:eastAsia="宋体" w:hAnsi="宋体" w:hint="eastAsia"/>
          <w:szCs w:val="21"/>
        </w:rPr>
        <w:t>进场验收时，</w:t>
      </w:r>
      <w:r>
        <w:rPr>
          <w:rFonts w:ascii="宋体" w:eastAsia="宋体" w:hAnsi="宋体"/>
          <w:szCs w:val="21"/>
        </w:rPr>
        <w:t>必须提供</w:t>
      </w:r>
      <w:r w:rsidRPr="00604F45">
        <w:rPr>
          <w:rFonts w:ascii="宋体" w:eastAsia="宋体" w:hAnsi="宋体"/>
          <w:szCs w:val="21"/>
        </w:rPr>
        <w:t>合格</w:t>
      </w:r>
      <w:r>
        <w:rPr>
          <w:rFonts w:ascii="宋体" w:eastAsia="宋体" w:hAnsi="宋体"/>
          <w:szCs w:val="21"/>
        </w:rPr>
        <w:t>的质量</w:t>
      </w:r>
      <w:r w:rsidRPr="00604F45">
        <w:rPr>
          <w:rFonts w:ascii="宋体" w:eastAsia="宋体" w:hAnsi="宋体"/>
          <w:szCs w:val="21"/>
        </w:rPr>
        <w:t>证明</w:t>
      </w:r>
      <w:r>
        <w:rPr>
          <w:rFonts w:ascii="宋体" w:eastAsia="宋体" w:hAnsi="宋体"/>
          <w:szCs w:val="21"/>
        </w:rPr>
        <w:t>文件</w:t>
      </w:r>
      <w:r>
        <w:rPr>
          <w:rFonts w:ascii="宋体" w:eastAsia="宋体" w:hAnsi="宋体" w:hint="eastAsia"/>
          <w:szCs w:val="21"/>
        </w:rPr>
        <w:t>，</w:t>
      </w:r>
      <w:r>
        <w:rPr>
          <w:rFonts w:ascii="宋体" w:eastAsia="宋体" w:hAnsi="宋体"/>
          <w:szCs w:val="21"/>
        </w:rPr>
        <w:t>并委托第三方</w:t>
      </w:r>
      <w:r w:rsidRPr="00604F45">
        <w:rPr>
          <w:rFonts w:ascii="宋体" w:eastAsia="宋体" w:hAnsi="宋体"/>
          <w:szCs w:val="21"/>
        </w:rPr>
        <w:t>检测机构</w:t>
      </w:r>
      <w:r>
        <w:rPr>
          <w:rFonts w:ascii="宋体" w:eastAsia="宋体" w:hAnsi="宋体" w:hint="eastAsia"/>
          <w:szCs w:val="21"/>
        </w:rPr>
        <w:t>对</w:t>
      </w:r>
      <w:r>
        <w:rPr>
          <w:rFonts w:ascii="宋体" w:eastAsia="宋体" w:hAnsi="宋体"/>
          <w:szCs w:val="21"/>
        </w:rPr>
        <w:t>其邵氏硬度</w:t>
      </w:r>
      <w:r>
        <w:rPr>
          <w:rFonts w:ascii="宋体" w:eastAsia="宋体" w:hAnsi="宋体" w:hint="eastAsia"/>
          <w:szCs w:val="21"/>
        </w:rPr>
        <w:t>、</w:t>
      </w:r>
      <w:r w:rsidRPr="00604F45">
        <w:rPr>
          <w:rFonts w:ascii="宋体" w:eastAsia="宋体" w:hAnsi="宋体"/>
          <w:szCs w:val="21"/>
        </w:rPr>
        <w:t>相容性和剥离粘结性</w:t>
      </w:r>
      <w:r>
        <w:rPr>
          <w:rFonts w:ascii="宋体" w:eastAsia="宋体" w:hAnsi="宋体"/>
          <w:szCs w:val="21"/>
        </w:rPr>
        <w:t>能进行抽样检验</w:t>
      </w:r>
      <w:r>
        <w:rPr>
          <w:rFonts w:ascii="宋体" w:eastAsia="宋体" w:hAnsi="宋体" w:hint="eastAsia"/>
          <w:szCs w:val="21"/>
        </w:rPr>
        <w:t>，</w:t>
      </w:r>
      <w:r w:rsidRPr="00604F45">
        <w:rPr>
          <w:rFonts w:ascii="宋体" w:eastAsia="宋体" w:hAnsi="宋体" w:hint="eastAsia"/>
          <w:szCs w:val="21"/>
        </w:rPr>
        <w:t>双组分硅酮</w:t>
      </w:r>
      <w:proofErr w:type="gramStart"/>
      <w:r w:rsidRPr="00604F45">
        <w:rPr>
          <w:rFonts w:ascii="宋体" w:eastAsia="宋体" w:hAnsi="宋体" w:hint="eastAsia"/>
          <w:szCs w:val="21"/>
        </w:rPr>
        <w:t>结构胶</w:t>
      </w:r>
      <w:r>
        <w:rPr>
          <w:rFonts w:ascii="宋体" w:eastAsia="宋体" w:hAnsi="宋体" w:hint="eastAsia"/>
          <w:szCs w:val="21"/>
        </w:rPr>
        <w:t>且应</w:t>
      </w:r>
      <w:proofErr w:type="gramEnd"/>
      <w:r>
        <w:rPr>
          <w:rFonts w:ascii="宋体" w:eastAsia="宋体" w:hAnsi="宋体" w:hint="eastAsia"/>
          <w:szCs w:val="21"/>
        </w:rPr>
        <w:t>进行</w:t>
      </w:r>
      <w:r w:rsidRPr="00604F45">
        <w:rPr>
          <w:rFonts w:ascii="宋体" w:eastAsia="宋体" w:hAnsi="宋体"/>
          <w:szCs w:val="21"/>
        </w:rPr>
        <w:t>混匀性试验及拉断试验</w:t>
      </w:r>
      <w:r>
        <w:rPr>
          <w:rFonts w:ascii="宋体" w:eastAsia="宋体" w:hAnsi="宋体" w:hint="eastAsia"/>
          <w:szCs w:val="21"/>
        </w:rPr>
        <w:t>，</w:t>
      </w:r>
      <w:r>
        <w:rPr>
          <w:rFonts w:ascii="宋体" w:eastAsia="宋体" w:hAnsi="宋体"/>
          <w:szCs w:val="21"/>
        </w:rPr>
        <w:t>检验结果应符合设计及相关标准要求</w:t>
      </w:r>
      <w:r>
        <w:rPr>
          <w:rFonts w:ascii="宋体" w:eastAsia="宋体" w:hAnsi="宋体" w:hint="eastAsia"/>
          <w:szCs w:val="21"/>
        </w:rPr>
        <w:t>。</w:t>
      </w:r>
    </w:p>
    <w:p w:rsidR="00A739E5" w:rsidRDefault="00A739E5" w:rsidP="00A739E5">
      <w:pPr>
        <w:jc w:val="left"/>
        <w:rPr>
          <w:rFonts w:ascii="宋体" w:eastAsia="宋体" w:hAnsi="宋体"/>
          <w:szCs w:val="21"/>
        </w:rPr>
      </w:pPr>
      <w:r w:rsidRPr="00791BAC">
        <w:rPr>
          <w:rFonts w:ascii="黑体" w:eastAsia="黑体" w:hAnsi="黑体" w:hint="eastAsia"/>
          <w:szCs w:val="21"/>
        </w:rPr>
        <w:t>3.1.</w:t>
      </w:r>
      <w:r>
        <w:rPr>
          <w:rFonts w:ascii="黑体" w:eastAsia="黑体" w:hAnsi="黑体" w:hint="eastAsia"/>
          <w:szCs w:val="21"/>
        </w:rPr>
        <w:t>12</w:t>
      </w:r>
      <w:r w:rsidRPr="00791BAC">
        <w:rPr>
          <w:rFonts w:ascii="黑体" w:eastAsia="黑体" w:hAnsi="黑体" w:hint="eastAsia"/>
          <w:szCs w:val="21"/>
        </w:rPr>
        <w:t xml:space="preserve">  </w:t>
      </w:r>
      <w:r>
        <w:rPr>
          <w:rFonts w:ascii="宋体" w:eastAsia="宋体" w:hAnsi="宋体" w:hint="eastAsia"/>
          <w:szCs w:val="21"/>
        </w:rPr>
        <w:t>幕墙工程应对下列材料及其性能指标进行复验：</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1  </w:t>
      </w:r>
      <w:r>
        <w:rPr>
          <w:rFonts w:ascii="宋体" w:eastAsia="宋体" w:hAnsi="宋体" w:hint="eastAsia"/>
          <w:szCs w:val="21"/>
        </w:rPr>
        <w:t>钢材、铝型材等主受力杆件</w:t>
      </w:r>
      <w:proofErr w:type="gramStart"/>
      <w:r>
        <w:rPr>
          <w:rFonts w:ascii="宋体" w:eastAsia="宋体" w:hAnsi="宋体" w:hint="eastAsia"/>
          <w:szCs w:val="21"/>
        </w:rPr>
        <w:t>的抗打强度</w:t>
      </w:r>
      <w:proofErr w:type="gramEnd"/>
      <w:r>
        <w:rPr>
          <w:rFonts w:ascii="宋体" w:eastAsia="宋体" w:hAnsi="宋体" w:hint="eastAsia"/>
          <w:szCs w:val="21"/>
        </w:rPr>
        <w:t>等力学性能；</w:t>
      </w:r>
    </w:p>
    <w:p w:rsidR="00A739E5" w:rsidRPr="00E4425E"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2  </w:t>
      </w:r>
      <w:r>
        <w:rPr>
          <w:rFonts w:ascii="宋体" w:eastAsia="宋体" w:hAnsi="宋体" w:hint="eastAsia"/>
          <w:szCs w:val="21"/>
        </w:rPr>
        <w:t>幕墙用结构胶的</w:t>
      </w:r>
      <w:r>
        <w:rPr>
          <w:rFonts w:ascii="宋体" w:eastAsia="宋体" w:hAnsi="宋体"/>
          <w:szCs w:val="21"/>
        </w:rPr>
        <w:t>邵氏硬度</w:t>
      </w:r>
      <w:r>
        <w:rPr>
          <w:rFonts w:ascii="宋体" w:eastAsia="宋体" w:hAnsi="宋体" w:hint="eastAsia"/>
          <w:szCs w:val="21"/>
        </w:rPr>
        <w:t>、标准条件拉伸粘结强度、</w:t>
      </w:r>
      <w:r w:rsidRPr="00604F45">
        <w:rPr>
          <w:rFonts w:ascii="宋体" w:eastAsia="宋体" w:hAnsi="宋体"/>
          <w:szCs w:val="21"/>
        </w:rPr>
        <w:t>相容性和剥离粘结性</w:t>
      </w:r>
      <w:r>
        <w:rPr>
          <w:rFonts w:ascii="宋体" w:eastAsia="宋体" w:hAnsi="宋体"/>
          <w:szCs w:val="21"/>
        </w:rPr>
        <w:t>能</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3  </w:t>
      </w:r>
      <w:r>
        <w:rPr>
          <w:rFonts w:ascii="宋体" w:eastAsia="宋体" w:hAnsi="宋体" w:hint="eastAsia"/>
          <w:szCs w:val="21"/>
        </w:rPr>
        <w:t>石材、瓷板、陶板、微晶玻璃板、纤维水泥板和石材蜂窝板的抗弯曲强度；</w:t>
      </w:r>
    </w:p>
    <w:p w:rsidR="00A739E5" w:rsidRPr="009A5DFB"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4  </w:t>
      </w:r>
      <w:r>
        <w:rPr>
          <w:rFonts w:ascii="宋体" w:eastAsia="宋体" w:hAnsi="宋体" w:hint="eastAsia"/>
          <w:szCs w:val="21"/>
        </w:rPr>
        <w:t>铝塑复合板的剥离强度。</w:t>
      </w:r>
    </w:p>
    <w:p w:rsidR="00A739E5" w:rsidRDefault="00A739E5" w:rsidP="00A739E5">
      <w:pPr>
        <w:jc w:val="left"/>
        <w:rPr>
          <w:rFonts w:ascii="宋体" w:eastAsia="宋体" w:hAnsi="宋体"/>
          <w:szCs w:val="21"/>
        </w:rPr>
      </w:pPr>
      <w:r w:rsidRPr="00791BAC">
        <w:rPr>
          <w:rFonts w:ascii="黑体" w:eastAsia="黑体" w:hAnsi="黑体" w:hint="eastAsia"/>
          <w:szCs w:val="21"/>
        </w:rPr>
        <w:t>3.1.</w:t>
      </w:r>
      <w:r>
        <w:rPr>
          <w:rFonts w:ascii="黑体" w:eastAsia="黑体" w:hAnsi="黑体" w:hint="eastAsia"/>
          <w:szCs w:val="21"/>
        </w:rPr>
        <w:t>13</w:t>
      </w:r>
      <w:r w:rsidRPr="00791BAC">
        <w:rPr>
          <w:rFonts w:ascii="黑体" w:eastAsia="黑体" w:hAnsi="黑体" w:hint="eastAsia"/>
          <w:szCs w:val="21"/>
        </w:rPr>
        <w:t xml:space="preserve">  </w:t>
      </w:r>
      <w:r>
        <w:rPr>
          <w:rFonts w:ascii="宋体" w:eastAsia="宋体" w:hAnsi="宋体"/>
          <w:szCs w:val="21"/>
        </w:rPr>
        <w:t>幕墙工程应对下列隐蔽工程项目进行验收</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1  </w:t>
      </w:r>
      <w:r>
        <w:rPr>
          <w:rFonts w:ascii="宋体" w:eastAsia="宋体" w:hAnsi="宋体" w:hint="eastAsia"/>
          <w:szCs w:val="21"/>
        </w:rPr>
        <w:t>预埋件或后置埋件、锚栓及其连接件；</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2  </w:t>
      </w:r>
      <w:r>
        <w:rPr>
          <w:rFonts w:ascii="宋体" w:eastAsia="宋体" w:hAnsi="宋体" w:hint="eastAsia"/>
          <w:szCs w:val="21"/>
        </w:rPr>
        <w:t>构件的连接节点；</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3  </w:t>
      </w:r>
      <w:r>
        <w:rPr>
          <w:rFonts w:ascii="宋体" w:eastAsia="宋体" w:hAnsi="宋体" w:hint="eastAsia"/>
          <w:szCs w:val="21"/>
        </w:rPr>
        <w:t>伸缩缝、沉降缝、防震缝及墙面转角节点；</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4  </w:t>
      </w:r>
      <w:r>
        <w:rPr>
          <w:rFonts w:ascii="宋体" w:eastAsia="宋体" w:hAnsi="宋体" w:hint="eastAsia"/>
          <w:szCs w:val="21"/>
        </w:rPr>
        <w:t>单元式幕墙的封口节点；</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5  </w:t>
      </w:r>
      <w:r>
        <w:rPr>
          <w:rFonts w:ascii="宋体" w:eastAsia="宋体" w:hAnsi="宋体" w:hint="eastAsia"/>
          <w:szCs w:val="21"/>
        </w:rPr>
        <w:t>幕墙四周、幕墙内表面与主体结构之间的封堵；</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6  </w:t>
      </w:r>
      <w:r>
        <w:rPr>
          <w:rFonts w:ascii="宋体" w:eastAsia="宋体" w:hAnsi="宋体" w:hint="eastAsia"/>
          <w:szCs w:val="21"/>
        </w:rPr>
        <w:t>隐框剥离板块的固定；</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7  </w:t>
      </w:r>
      <w:r>
        <w:rPr>
          <w:rFonts w:ascii="宋体" w:eastAsia="宋体" w:hAnsi="宋体" w:hint="eastAsia"/>
          <w:szCs w:val="21"/>
        </w:rPr>
        <w:t>幕墙防雷连接节点、防火和防烟节点。</w:t>
      </w:r>
    </w:p>
    <w:p w:rsidR="00A739E5" w:rsidRPr="00604F45" w:rsidRDefault="00A739E5" w:rsidP="00A739E5">
      <w:pPr>
        <w:rPr>
          <w:rFonts w:ascii="黑体" w:eastAsia="黑体" w:hAnsi="黑体"/>
          <w:szCs w:val="21"/>
        </w:rPr>
      </w:pPr>
      <w:r w:rsidRPr="00791BAC">
        <w:rPr>
          <w:rFonts w:ascii="黑体" w:eastAsia="黑体" w:hAnsi="黑体" w:hint="eastAsia"/>
          <w:szCs w:val="21"/>
        </w:rPr>
        <w:t>3.1.</w:t>
      </w:r>
      <w:r>
        <w:rPr>
          <w:rFonts w:ascii="黑体" w:eastAsia="黑体" w:hAnsi="黑体" w:hint="eastAsia"/>
          <w:szCs w:val="21"/>
        </w:rPr>
        <w:t>14</w:t>
      </w:r>
      <w:r w:rsidRPr="00791BAC">
        <w:rPr>
          <w:rFonts w:ascii="黑体" w:eastAsia="黑体" w:hAnsi="黑体" w:hint="eastAsia"/>
          <w:szCs w:val="21"/>
        </w:rPr>
        <w:t xml:space="preserve">  </w:t>
      </w:r>
      <w:r w:rsidRPr="00604F45">
        <w:rPr>
          <w:rFonts w:ascii="宋体" w:eastAsia="宋体" w:hAnsi="宋体" w:hint="eastAsia"/>
          <w:szCs w:val="21"/>
        </w:rPr>
        <w:t>玻璃幕墙</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lastRenderedPageBreak/>
        <w:t>1</w:t>
      </w:r>
      <w:r w:rsidRPr="00791BAC">
        <w:rPr>
          <w:rFonts w:ascii="黑体" w:eastAsia="黑体" w:hAnsi="黑体" w:hint="eastAsia"/>
          <w:szCs w:val="21"/>
        </w:rPr>
        <w:t xml:space="preserve">  </w:t>
      </w:r>
      <w:r>
        <w:rPr>
          <w:rFonts w:ascii="宋体" w:eastAsia="宋体" w:hAnsi="宋体" w:hint="eastAsia"/>
          <w:szCs w:val="21"/>
        </w:rPr>
        <w:t>硅酮结构密封胶的注胶应在洁净的专用注胶室进行，且养护环境、温度、湿度条件应符合结构胶产品的使用规定，并在进场验收时核查其注胶、养护记录；</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2</w:t>
      </w:r>
      <w:r w:rsidRPr="00791BAC">
        <w:rPr>
          <w:rFonts w:ascii="黑体" w:eastAsia="黑体" w:hAnsi="黑体" w:hint="eastAsia"/>
          <w:szCs w:val="21"/>
        </w:rPr>
        <w:t xml:space="preserve">  </w:t>
      </w:r>
      <w:r w:rsidRPr="00604F45">
        <w:rPr>
          <w:rFonts w:ascii="宋体" w:eastAsia="宋体" w:hAnsi="宋体"/>
          <w:szCs w:val="21"/>
        </w:rPr>
        <w:t>玻璃幕墙安装使用的临时螺栓，应在构件紧固后，及时拆除</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3</w:t>
      </w:r>
      <w:r w:rsidRPr="00791BAC">
        <w:rPr>
          <w:rFonts w:ascii="黑体" w:eastAsia="黑体" w:hAnsi="黑体" w:hint="eastAsia"/>
          <w:szCs w:val="21"/>
        </w:rPr>
        <w:t xml:space="preserve">  </w:t>
      </w:r>
      <w:r w:rsidRPr="00604F45">
        <w:rPr>
          <w:rFonts w:ascii="宋体" w:eastAsia="宋体" w:hAnsi="宋体"/>
          <w:szCs w:val="21"/>
        </w:rPr>
        <w:t>玻璃幕墙防坠落应</w:t>
      </w:r>
      <w:r>
        <w:rPr>
          <w:rFonts w:ascii="宋体" w:eastAsia="宋体" w:hAnsi="宋体" w:hint="eastAsia"/>
          <w:szCs w:val="21"/>
        </w:rPr>
        <w:t>对</w:t>
      </w:r>
      <w:r w:rsidRPr="00604F45">
        <w:rPr>
          <w:rFonts w:ascii="宋体" w:eastAsia="宋体" w:hAnsi="宋体"/>
          <w:szCs w:val="21"/>
        </w:rPr>
        <w:t>以下</w:t>
      </w:r>
      <w:r>
        <w:rPr>
          <w:rFonts w:ascii="宋体" w:eastAsia="宋体" w:hAnsi="宋体"/>
          <w:szCs w:val="21"/>
        </w:rPr>
        <w:t>主控</w:t>
      </w:r>
      <w:r w:rsidRPr="00604F45">
        <w:rPr>
          <w:rFonts w:ascii="宋体" w:eastAsia="宋体" w:hAnsi="宋体"/>
          <w:szCs w:val="21"/>
        </w:rPr>
        <w:t>项目</w:t>
      </w:r>
      <w:r>
        <w:rPr>
          <w:rFonts w:ascii="宋体" w:eastAsia="宋体" w:hAnsi="宋体"/>
          <w:szCs w:val="21"/>
        </w:rPr>
        <w:t>进行</w:t>
      </w:r>
      <w:r w:rsidRPr="00604F45">
        <w:rPr>
          <w:rFonts w:ascii="宋体" w:eastAsia="宋体" w:hAnsi="宋体"/>
          <w:szCs w:val="21"/>
        </w:rPr>
        <w:t>质量验收：</w:t>
      </w:r>
    </w:p>
    <w:p w:rsidR="00A739E5" w:rsidRDefault="00A739E5" w:rsidP="00A739E5">
      <w:pPr>
        <w:ind w:firstLineChars="200" w:firstLine="420"/>
        <w:jc w:val="left"/>
        <w:rPr>
          <w:rFonts w:ascii="宋体" w:eastAsia="宋体" w:hAnsi="宋体"/>
          <w:szCs w:val="21"/>
        </w:rPr>
      </w:pPr>
      <w:r>
        <w:rPr>
          <w:rFonts w:ascii="宋体" w:eastAsia="宋体" w:hAnsi="宋体" w:hint="eastAsia"/>
          <w:szCs w:val="21"/>
        </w:rPr>
        <w:t>（1）</w:t>
      </w:r>
      <w:r w:rsidRPr="00604F45">
        <w:rPr>
          <w:rFonts w:ascii="宋体" w:eastAsia="宋体" w:hAnsi="宋体"/>
          <w:szCs w:val="21"/>
        </w:rPr>
        <w:t>玻璃幕墙工程所用材料、构件和组件质量；</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（2）玻璃幕墙主体结构上的埋件；</w:t>
      </w:r>
    </w:p>
    <w:p w:rsidR="00A739E5" w:rsidRDefault="00A739E5" w:rsidP="00A739E5">
      <w:pPr>
        <w:ind w:firstLineChars="200" w:firstLine="420"/>
        <w:jc w:val="left"/>
        <w:rPr>
          <w:rFonts w:ascii="宋体" w:eastAsia="宋体" w:hAnsi="宋体"/>
          <w:szCs w:val="21"/>
        </w:rPr>
      </w:pPr>
      <w:r>
        <w:rPr>
          <w:rFonts w:ascii="宋体" w:eastAsia="宋体" w:hAnsi="宋体" w:hint="eastAsia"/>
          <w:szCs w:val="21"/>
        </w:rPr>
        <w:t>（3）</w:t>
      </w:r>
      <w:r w:rsidRPr="00604F45">
        <w:rPr>
          <w:rFonts w:ascii="宋体" w:eastAsia="宋体" w:hAnsi="宋体"/>
          <w:szCs w:val="21"/>
        </w:rPr>
        <w:t>玻璃幕墙连接安装质量；</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（4）隐框或半隐框玻璃幕墙玻璃托条；</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（5）</w:t>
      </w:r>
      <w:r w:rsidRPr="00604F45">
        <w:rPr>
          <w:rFonts w:ascii="宋体" w:eastAsia="宋体" w:hAnsi="宋体"/>
          <w:szCs w:val="21"/>
        </w:rPr>
        <w:t>明框玻璃幕墙的玻璃安装质量；</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（6）</w:t>
      </w:r>
      <w:r w:rsidRPr="00604F45">
        <w:rPr>
          <w:rFonts w:ascii="宋体" w:eastAsia="宋体" w:hAnsi="宋体"/>
          <w:szCs w:val="21"/>
        </w:rPr>
        <w:t>吊挂在主体结构上的全玻璃幕墙吊夹具和玻璃接缝密封</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（7）</w:t>
      </w:r>
      <w:r w:rsidRPr="00604F45">
        <w:rPr>
          <w:rFonts w:ascii="宋体" w:eastAsia="宋体" w:hAnsi="宋体"/>
          <w:szCs w:val="21"/>
        </w:rPr>
        <w:t>金属框架和连接件的防腐处理；</w:t>
      </w:r>
    </w:p>
    <w:p w:rsidR="00A739E5" w:rsidRDefault="00A739E5" w:rsidP="00A739E5">
      <w:pPr>
        <w:ind w:firstLineChars="200" w:firstLine="420"/>
        <w:jc w:val="left"/>
        <w:rPr>
          <w:rFonts w:ascii="宋体" w:eastAsia="宋体" w:hAnsi="宋体"/>
          <w:szCs w:val="21"/>
        </w:rPr>
      </w:pPr>
      <w:r>
        <w:rPr>
          <w:rFonts w:ascii="宋体" w:eastAsia="宋体" w:hAnsi="宋体" w:hint="eastAsia"/>
          <w:szCs w:val="21"/>
        </w:rPr>
        <w:t>（8）</w:t>
      </w:r>
      <w:r w:rsidRPr="00604F45">
        <w:rPr>
          <w:rFonts w:ascii="宋体" w:eastAsia="宋体" w:hAnsi="宋体"/>
          <w:szCs w:val="21"/>
        </w:rPr>
        <w:t>玻璃幕墙开启窗安装质量。</w:t>
      </w:r>
    </w:p>
    <w:p w:rsidR="00A739E5" w:rsidRPr="00604F45" w:rsidRDefault="00A739E5" w:rsidP="00A739E5">
      <w:pPr>
        <w:rPr>
          <w:rFonts w:ascii="黑体" w:eastAsia="黑体" w:hAnsi="黑体"/>
          <w:szCs w:val="21"/>
        </w:rPr>
      </w:pPr>
      <w:r w:rsidRPr="00791BAC">
        <w:rPr>
          <w:rFonts w:ascii="黑体" w:eastAsia="黑体" w:hAnsi="黑体" w:hint="eastAsia"/>
          <w:szCs w:val="21"/>
        </w:rPr>
        <w:t>3.1.</w:t>
      </w:r>
      <w:r>
        <w:rPr>
          <w:rFonts w:ascii="黑体" w:eastAsia="黑体" w:hAnsi="黑体" w:hint="eastAsia"/>
          <w:szCs w:val="21"/>
        </w:rPr>
        <w:t>15</w:t>
      </w:r>
      <w:r w:rsidRPr="00791BAC">
        <w:rPr>
          <w:rFonts w:ascii="黑体" w:eastAsia="黑体" w:hAnsi="黑体" w:hint="eastAsia"/>
          <w:szCs w:val="21"/>
        </w:rPr>
        <w:t xml:space="preserve">  </w:t>
      </w:r>
      <w:r w:rsidRPr="00604F45">
        <w:rPr>
          <w:rFonts w:ascii="宋体" w:eastAsia="宋体" w:hAnsi="宋体" w:hint="eastAsia"/>
          <w:szCs w:val="21"/>
        </w:rPr>
        <w:t>石材幕墙</w:t>
      </w:r>
    </w:p>
    <w:p w:rsidR="00A739E5" w:rsidRPr="008F141B"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1  </w:t>
      </w:r>
      <w:r w:rsidRPr="008F141B">
        <w:rPr>
          <w:rFonts w:ascii="宋体" w:eastAsia="宋体" w:hAnsi="宋体" w:hint="eastAsia"/>
          <w:szCs w:val="21"/>
        </w:rPr>
        <w:t>石材幕墙的单块石材板块面面积不宜大于</w:t>
      </w:r>
      <w:r w:rsidRPr="008F141B">
        <w:rPr>
          <w:rFonts w:ascii="宋体" w:eastAsia="宋体" w:hAnsi="宋体"/>
          <w:szCs w:val="21"/>
        </w:rPr>
        <w:t>1.5㎡，</w:t>
      </w:r>
      <w:r>
        <w:rPr>
          <w:rFonts w:ascii="宋体" w:eastAsia="宋体" w:hAnsi="宋体" w:hint="eastAsia"/>
          <w:szCs w:val="21"/>
        </w:rPr>
        <w:t>火烧石板的厚度应比抛光石板厚3㎜。</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2</w:t>
      </w:r>
      <w:r w:rsidRPr="00791BAC">
        <w:rPr>
          <w:rFonts w:ascii="黑体" w:eastAsia="黑体" w:hAnsi="黑体" w:hint="eastAsia"/>
          <w:szCs w:val="21"/>
        </w:rPr>
        <w:t xml:space="preserve">  </w:t>
      </w:r>
      <w:r w:rsidRPr="00604F45">
        <w:rPr>
          <w:rFonts w:ascii="宋体" w:eastAsia="宋体" w:hAnsi="宋体"/>
          <w:szCs w:val="21"/>
        </w:rPr>
        <w:t>首层以外的石材幕墙，不应采用湿贴工艺</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3</w:t>
      </w:r>
      <w:r w:rsidRPr="00791BAC">
        <w:rPr>
          <w:rFonts w:ascii="黑体" w:eastAsia="黑体" w:hAnsi="黑体" w:hint="eastAsia"/>
          <w:szCs w:val="21"/>
        </w:rPr>
        <w:t xml:space="preserve">  </w:t>
      </w:r>
      <w:r w:rsidRPr="00604F45">
        <w:rPr>
          <w:rFonts w:ascii="宋体" w:eastAsia="宋体" w:hAnsi="宋体"/>
          <w:szCs w:val="21"/>
        </w:rPr>
        <w:t>石材背面应增设防裂防坠落措施</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4</w:t>
      </w:r>
      <w:r w:rsidRPr="00791BAC">
        <w:rPr>
          <w:rFonts w:ascii="黑体" w:eastAsia="黑体" w:hAnsi="黑体" w:hint="eastAsia"/>
          <w:szCs w:val="21"/>
        </w:rPr>
        <w:t xml:space="preserve">  </w:t>
      </w:r>
      <w:r>
        <w:rPr>
          <w:rFonts w:ascii="宋体" w:eastAsia="宋体" w:hAnsi="宋体"/>
          <w:szCs w:val="21"/>
        </w:rPr>
        <w:t>上下用钢销支撑的石材幕墙</w:t>
      </w:r>
      <w:r>
        <w:rPr>
          <w:rFonts w:ascii="宋体" w:eastAsia="宋体" w:hAnsi="宋体" w:hint="eastAsia"/>
          <w:szCs w:val="21"/>
        </w:rPr>
        <w:t>，</w:t>
      </w:r>
      <w:r>
        <w:rPr>
          <w:rFonts w:ascii="宋体" w:eastAsia="宋体" w:hAnsi="宋体"/>
          <w:szCs w:val="21"/>
        </w:rPr>
        <w:t>应在石材的两个侧面或在石材背面的中心区</w:t>
      </w:r>
      <w:proofErr w:type="gramStart"/>
      <w:r>
        <w:rPr>
          <w:rFonts w:ascii="宋体" w:eastAsia="宋体" w:hAnsi="宋体"/>
          <w:szCs w:val="21"/>
        </w:rPr>
        <w:t>另采取</w:t>
      </w:r>
      <w:proofErr w:type="gramEnd"/>
      <w:r>
        <w:rPr>
          <w:rFonts w:ascii="宋体" w:eastAsia="宋体" w:hAnsi="宋体"/>
          <w:szCs w:val="21"/>
        </w:rPr>
        <w:t>安全措施</w:t>
      </w:r>
      <w:r>
        <w:rPr>
          <w:rFonts w:ascii="宋体" w:eastAsia="宋体" w:hAnsi="宋体" w:hint="eastAsia"/>
          <w:szCs w:val="21"/>
        </w:rPr>
        <w:t>；</w:t>
      </w:r>
      <w:r>
        <w:rPr>
          <w:rFonts w:ascii="宋体" w:eastAsia="宋体" w:hAnsi="宋体"/>
          <w:szCs w:val="21"/>
        </w:rPr>
        <w:t>上下通槽式或上下短槽式的石材幕墙</w:t>
      </w:r>
      <w:r>
        <w:rPr>
          <w:rFonts w:ascii="宋体" w:eastAsia="宋体" w:hAnsi="宋体" w:hint="eastAsia"/>
          <w:szCs w:val="21"/>
        </w:rPr>
        <w:t>，</w:t>
      </w:r>
      <w:r>
        <w:rPr>
          <w:rFonts w:ascii="宋体" w:eastAsia="宋体" w:hAnsi="宋体"/>
          <w:szCs w:val="21"/>
        </w:rPr>
        <w:t>均宜有安全措施</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5</w:t>
      </w:r>
      <w:r w:rsidRPr="00791BAC">
        <w:rPr>
          <w:rFonts w:ascii="黑体" w:eastAsia="黑体" w:hAnsi="黑体" w:hint="eastAsia"/>
          <w:szCs w:val="21"/>
        </w:rPr>
        <w:t xml:space="preserve">  </w:t>
      </w:r>
      <w:r w:rsidRPr="00604F45">
        <w:rPr>
          <w:rFonts w:ascii="宋体" w:eastAsia="宋体" w:hAnsi="宋体"/>
          <w:szCs w:val="21"/>
        </w:rPr>
        <w:t>水平悬挂和外倾斜的石材幕墙安装，必须设置有效的防脱落措施，或</w:t>
      </w:r>
      <w:r>
        <w:rPr>
          <w:rFonts w:ascii="宋体" w:eastAsia="宋体" w:hAnsi="宋体" w:hint="eastAsia"/>
          <w:szCs w:val="21"/>
        </w:rPr>
        <w:t>采用</w:t>
      </w:r>
      <w:r w:rsidRPr="00604F45">
        <w:rPr>
          <w:rFonts w:ascii="宋体" w:eastAsia="宋体" w:hAnsi="宋体"/>
          <w:szCs w:val="21"/>
        </w:rPr>
        <w:t>仿石材铝板</w:t>
      </w:r>
      <w:r>
        <w:rPr>
          <w:rFonts w:ascii="宋体" w:eastAsia="宋体" w:hAnsi="宋体"/>
          <w:szCs w:val="21"/>
        </w:rPr>
        <w:t>替代</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6</w:t>
      </w:r>
      <w:r w:rsidRPr="00791BAC">
        <w:rPr>
          <w:rFonts w:ascii="黑体" w:eastAsia="黑体" w:hAnsi="黑体" w:hint="eastAsia"/>
          <w:szCs w:val="21"/>
        </w:rPr>
        <w:t xml:space="preserve">  </w:t>
      </w:r>
      <w:r w:rsidRPr="00604F45">
        <w:rPr>
          <w:rFonts w:ascii="宋体" w:eastAsia="宋体" w:hAnsi="宋体"/>
          <w:szCs w:val="21"/>
        </w:rPr>
        <w:t>用硅酮结构密封胶黏结石材时，结构胶不应长期处于受力状态</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7</w:t>
      </w:r>
      <w:r w:rsidRPr="00791BAC">
        <w:rPr>
          <w:rFonts w:ascii="黑体" w:eastAsia="黑体" w:hAnsi="黑体" w:hint="eastAsia"/>
          <w:szCs w:val="21"/>
        </w:rPr>
        <w:t xml:space="preserve">  </w:t>
      </w:r>
      <w:r w:rsidRPr="00604F45">
        <w:rPr>
          <w:rFonts w:ascii="宋体" w:eastAsia="宋体" w:hAnsi="宋体"/>
          <w:szCs w:val="21"/>
        </w:rPr>
        <w:t>石材幕墙使用的石材，</w:t>
      </w:r>
      <w:r>
        <w:rPr>
          <w:rFonts w:ascii="宋体" w:eastAsia="宋体" w:hAnsi="宋体" w:hint="eastAsia"/>
          <w:szCs w:val="21"/>
        </w:rPr>
        <w:t>宜选用火成岩，石材吸水率应小于0.8%，花岗岩板材的弯曲强度不应小于8.0MPa。</w:t>
      </w:r>
      <w:r w:rsidRPr="00604F45">
        <w:rPr>
          <w:rFonts w:ascii="宋体" w:eastAsia="宋体" w:hAnsi="宋体"/>
          <w:szCs w:val="21"/>
        </w:rPr>
        <w:t>应</w:t>
      </w:r>
      <w:r>
        <w:rPr>
          <w:rFonts w:ascii="宋体" w:eastAsia="宋体" w:hAnsi="宋体" w:hint="eastAsia"/>
          <w:szCs w:val="21"/>
        </w:rPr>
        <w:t>委托第三方检测机构进行</w:t>
      </w:r>
      <w:r w:rsidRPr="00604F45">
        <w:rPr>
          <w:rFonts w:ascii="宋体" w:eastAsia="宋体" w:hAnsi="宋体"/>
          <w:szCs w:val="21"/>
        </w:rPr>
        <w:t>抗弯</w:t>
      </w:r>
      <w:r>
        <w:rPr>
          <w:rFonts w:ascii="宋体" w:eastAsia="宋体" w:hAnsi="宋体"/>
          <w:szCs w:val="21"/>
        </w:rPr>
        <w:t>强度</w:t>
      </w:r>
      <w:r w:rsidRPr="00604F45">
        <w:rPr>
          <w:rFonts w:ascii="宋体" w:eastAsia="宋体" w:hAnsi="宋体"/>
          <w:szCs w:val="21"/>
        </w:rPr>
        <w:t>能检测，</w:t>
      </w:r>
      <w:r>
        <w:rPr>
          <w:rFonts w:ascii="宋体" w:eastAsia="宋体" w:hAnsi="宋体"/>
          <w:szCs w:val="21"/>
        </w:rPr>
        <w:t>检测结果应符合设计及相关标准要求</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8</w:t>
      </w:r>
      <w:r w:rsidRPr="00791BAC">
        <w:rPr>
          <w:rFonts w:ascii="黑体" w:eastAsia="黑体" w:hAnsi="黑体" w:hint="eastAsia"/>
          <w:szCs w:val="21"/>
        </w:rPr>
        <w:t xml:space="preserve">  </w:t>
      </w:r>
      <w:r w:rsidRPr="00604F45">
        <w:rPr>
          <w:rFonts w:ascii="宋体" w:eastAsia="宋体" w:hAnsi="宋体"/>
          <w:szCs w:val="21"/>
        </w:rPr>
        <w:t>石材</w:t>
      </w:r>
      <w:r w:rsidRPr="00604F45">
        <w:rPr>
          <w:rFonts w:ascii="宋体" w:eastAsia="宋体" w:hAnsi="宋体" w:hint="eastAsia"/>
          <w:szCs w:val="21"/>
        </w:rPr>
        <w:t>幕墙</w:t>
      </w:r>
      <w:r w:rsidRPr="00604F45">
        <w:rPr>
          <w:rFonts w:ascii="宋体" w:eastAsia="宋体" w:hAnsi="宋体"/>
          <w:szCs w:val="21"/>
        </w:rPr>
        <w:t>用密封胶</w:t>
      </w:r>
      <w:r w:rsidRPr="00604F45">
        <w:rPr>
          <w:rFonts w:ascii="宋体" w:eastAsia="宋体" w:hAnsi="宋体" w:hint="eastAsia"/>
          <w:szCs w:val="21"/>
        </w:rPr>
        <w:t>，应</w:t>
      </w:r>
      <w:r>
        <w:rPr>
          <w:rFonts w:ascii="宋体" w:eastAsia="宋体" w:hAnsi="宋体" w:hint="eastAsia"/>
          <w:szCs w:val="21"/>
        </w:rPr>
        <w:t>委托第三方检测机构进行</w:t>
      </w:r>
      <w:r w:rsidRPr="00604F45">
        <w:rPr>
          <w:rFonts w:ascii="宋体" w:eastAsia="宋体" w:hAnsi="宋体"/>
          <w:szCs w:val="21"/>
        </w:rPr>
        <w:t>耐污染性</w:t>
      </w:r>
      <w:r>
        <w:rPr>
          <w:rFonts w:ascii="宋体" w:eastAsia="宋体" w:hAnsi="宋体"/>
          <w:szCs w:val="21"/>
        </w:rPr>
        <w:t>检测</w:t>
      </w:r>
      <w:r>
        <w:rPr>
          <w:rFonts w:ascii="宋体" w:eastAsia="宋体" w:hAnsi="宋体" w:hint="eastAsia"/>
          <w:szCs w:val="21"/>
        </w:rPr>
        <w:t>，</w:t>
      </w:r>
      <w:r>
        <w:rPr>
          <w:rFonts w:ascii="宋体" w:eastAsia="宋体" w:hAnsi="宋体"/>
          <w:szCs w:val="21"/>
        </w:rPr>
        <w:t>检测结果应符合设计及相关标准要求</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9</w:t>
      </w:r>
      <w:r w:rsidRPr="00791BAC">
        <w:rPr>
          <w:rFonts w:ascii="黑体" w:eastAsia="黑体" w:hAnsi="黑体" w:hint="eastAsia"/>
          <w:szCs w:val="21"/>
        </w:rPr>
        <w:t xml:space="preserve">  </w:t>
      </w:r>
      <w:r w:rsidRPr="00604F45">
        <w:rPr>
          <w:rFonts w:ascii="宋体" w:eastAsia="宋体" w:hAnsi="宋体"/>
          <w:szCs w:val="21"/>
        </w:rPr>
        <w:t>石材幕墙采用背</w:t>
      </w:r>
      <w:proofErr w:type="gramStart"/>
      <w:r w:rsidRPr="00604F45">
        <w:rPr>
          <w:rFonts w:ascii="宋体" w:eastAsia="宋体" w:hAnsi="宋体" w:hint="eastAsia"/>
          <w:szCs w:val="21"/>
        </w:rPr>
        <w:t>栓</w:t>
      </w:r>
      <w:proofErr w:type="gramEnd"/>
      <w:r w:rsidRPr="00604F45">
        <w:rPr>
          <w:rFonts w:ascii="宋体" w:eastAsia="宋体" w:hAnsi="宋体" w:hint="eastAsia"/>
          <w:szCs w:val="21"/>
        </w:rPr>
        <w:t>安装时，</w:t>
      </w:r>
      <w:r>
        <w:rPr>
          <w:rFonts w:ascii="宋体" w:eastAsia="宋体" w:hAnsi="宋体" w:hint="eastAsia"/>
          <w:szCs w:val="21"/>
        </w:rPr>
        <w:t>应</w:t>
      </w:r>
      <w:r w:rsidRPr="00604F45">
        <w:rPr>
          <w:rFonts w:ascii="宋体" w:eastAsia="宋体" w:hAnsi="宋体" w:hint="eastAsia"/>
          <w:szCs w:val="21"/>
        </w:rPr>
        <w:t>采用不锈钢螺栓，并使用专用钻孔设备开孔</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10</w:t>
      </w:r>
      <w:r w:rsidRPr="00791BAC">
        <w:rPr>
          <w:rFonts w:ascii="黑体" w:eastAsia="黑体" w:hAnsi="黑体" w:hint="eastAsia"/>
          <w:szCs w:val="21"/>
        </w:rPr>
        <w:t xml:space="preserve">  </w:t>
      </w:r>
      <w:r w:rsidRPr="00604F45">
        <w:rPr>
          <w:rFonts w:ascii="宋体" w:eastAsia="宋体" w:hAnsi="宋体"/>
          <w:szCs w:val="21"/>
        </w:rPr>
        <w:t>当石材幕墙使用硅酮结构密封胶和硅酮耐候密封胶时，应待石材清洗干净并完全干燥后方可施工</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11</w:t>
      </w:r>
      <w:r w:rsidRPr="00791BAC">
        <w:rPr>
          <w:rFonts w:ascii="黑体" w:eastAsia="黑体" w:hAnsi="黑体" w:hint="eastAsia"/>
          <w:szCs w:val="21"/>
        </w:rPr>
        <w:t xml:space="preserve"> </w:t>
      </w:r>
      <w:r w:rsidRPr="00604F45">
        <w:rPr>
          <w:rFonts w:ascii="宋体" w:eastAsia="宋体" w:hAnsi="宋体"/>
          <w:szCs w:val="21"/>
        </w:rPr>
        <w:t>石材幕墙防坠落应</w:t>
      </w:r>
      <w:r>
        <w:rPr>
          <w:rFonts w:ascii="宋体" w:eastAsia="宋体" w:hAnsi="宋体" w:hint="eastAsia"/>
          <w:szCs w:val="21"/>
        </w:rPr>
        <w:t>对</w:t>
      </w:r>
      <w:r w:rsidRPr="00604F45">
        <w:rPr>
          <w:rFonts w:ascii="宋体" w:eastAsia="宋体" w:hAnsi="宋体"/>
          <w:szCs w:val="21"/>
        </w:rPr>
        <w:t>以下</w:t>
      </w:r>
      <w:r>
        <w:rPr>
          <w:rFonts w:ascii="宋体" w:eastAsia="宋体" w:hAnsi="宋体"/>
          <w:szCs w:val="21"/>
        </w:rPr>
        <w:t>主控</w:t>
      </w:r>
      <w:r w:rsidRPr="00604F45">
        <w:rPr>
          <w:rFonts w:ascii="宋体" w:eastAsia="宋体" w:hAnsi="宋体"/>
          <w:szCs w:val="21"/>
        </w:rPr>
        <w:t>项目</w:t>
      </w:r>
      <w:r>
        <w:rPr>
          <w:rFonts w:ascii="宋体" w:eastAsia="宋体" w:hAnsi="宋体"/>
          <w:szCs w:val="21"/>
        </w:rPr>
        <w:t>进行</w:t>
      </w:r>
      <w:r w:rsidRPr="00604F45">
        <w:rPr>
          <w:rFonts w:ascii="宋体" w:eastAsia="宋体" w:hAnsi="宋体"/>
          <w:szCs w:val="21"/>
        </w:rPr>
        <w:t>质量验收：</w:t>
      </w:r>
    </w:p>
    <w:p w:rsidR="00A739E5" w:rsidRDefault="00A739E5" w:rsidP="00A739E5">
      <w:pPr>
        <w:ind w:firstLineChars="200" w:firstLine="420"/>
        <w:jc w:val="left"/>
        <w:rPr>
          <w:rFonts w:ascii="宋体" w:eastAsia="宋体" w:hAnsi="宋体"/>
          <w:szCs w:val="21"/>
        </w:rPr>
      </w:pPr>
      <w:r>
        <w:rPr>
          <w:rFonts w:ascii="宋体" w:eastAsia="宋体" w:hAnsi="宋体" w:hint="eastAsia"/>
          <w:szCs w:val="21"/>
        </w:rPr>
        <w:t>（1）</w:t>
      </w:r>
      <w:r w:rsidRPr="00604F45">
        <w:rPr>
          <w:rFonts w:ascii="宋体" w:eastAsia="宋体" w:hAnsi="宋体"/>
          <w:szCs w:val="21"/>
        </w:rPr>
        <w:t>石材幕墙工程所用材料质量；</w:t>
      </w:r>
    </w:p>
    <w:p w:rsidR="00A739E5" w:rsidRDefault="00A739E5" w:rsidP="00A739E5">
      <w:pPr>
        <w:ind w:firstLineChars="200" w:firstLine="420"/>
        <w:jc w:val="left"/>
        <w:rPr>
          <w:rFonts w:ascii="宋体" w:eastAsia="宋体" w:hAnsi="宋体"/>
          <w:szCs w:val="21"/>
        </w:rPr>
      </w:pPr>
      <w:r>
        <w:rPr>
          <w:rFonts w:ascii="宋体" w:eastAsia="宋体" w:hAnsi="宋体" w:hint="eastAsia"/>
          <w:szCs w:val="21"/>
        </w:rPr>
        <w:t>（2）石材孔、</w:t>
      </w:r>
      <w:proofErr w:type="gramStart"/>
      <w:r>
        <w:rPr>
          <w:rFonts w:ascii="宋体" w:eastAsia="宋体" w:hAnsi="宋体" w:hint="eastAsia"/>
          <w:szCs w:val="21"/>
        </w:rPr>
        <w:t>槽加工</w:t>
      </w:r>
      <w:proofErr w:type="gramEnd"/>
      <w:r>
        <w:rPr>
          <w:rFonts w:ascii="宋体" w:eastAsia="宋体" w:hAnsi="宋体" w:hint="eastAsia"/>
          <w:szCs w:val="21"/>
        </w:rPr>
        <w:t>质量；</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（3）石材幕墙主体结构上的埋件；</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（4）</w:t>
      </w:r>
      <w:r w:rsidRPr="00604F45">
        <w:rPr>
          <w:rFonts w:ascii="宋体" w:eastAsia="宋体" w:hAnsi="宋体"/>
          <w:szCs w:val="21"/>
        </w:rPr>
        <w:t>石材幕墙连接安装质量；</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（5）金属</w:t>
      </w:r>
      <w:r w:rsidRPr="00604F45">
        <w:rPr>
          <w:rFonts w:ascii="宋体" w:eastAsia="宋体" w:hAnsi="宋体"/>
          <w:szCs w:val="21"/>
        </w:rPr>
        <w:t>框架和连接件的</w:t>
      </w:r>
      <w:r>
        <w:rPr>
          <w:rFonts w:ascii="宋体" w:eastAsia="宋体" w:hAnsi="宋体" w:hint="eastAsia"/>
          <w:szCs w:val="21"/>
        </w:rPr>
        <w:t>基材</w:t>
      </w:r>
      <w:r>
        <w:rPr>
          <w:rFonts w:ascii="宋体" w:eastAsia="宋体" w:hAnsi="宋体"/>
          <w:szCs w:val="21"/>
        </w:rPr>
        <w:t>除锈预处理质量和</w:t>
      </w:r>
      <w:r w:rsidRPr="00604F45">
        <w:rPr>
          <w:rFonts w:ascii="宋体" w:eastAsia="宋体" w:hAnsi="宋体"/>
          <w:szCs w:val="21"/>
        </w:rPr>
        <w:t>防腐</w:t>
      </w:r>
      <w:r>
        <w:rPr>
          <w:rFonts w:ascii="宋体" w:eastAsia="宋体" w:hAnsi="宋体" w:hint="eastAsia"/>
          <w:szCs w:val="21"/>
        </w:rPr>
        <w:t>质量</w:t>
      </w:r>
      <w:r w:rsidRPr="00604F45">
        <w:rPr>
          <w:rFonts w:ascii="宋体" w:eastAsia="宋体" w:hAnsi="宋体"/>
          <w:szCs w:val="21"/>
        </w:rPr>
        <w:t>；</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（6）</w:t>
      </w:r>
      <w:r w:rsidRPr="00604F45">
        <w:rPr>
          <w:rFonts w:ascii="宋体" w:eastAsia="宋体" w:hAnsi="宋体"/>
          <w:szCs w:val="21"/>
        </w:rPr>
        <w:t>石材幕墙表面质量；</w:t>
      </w:r>
    </w:p>
    <w:p w:rsidR="00A739E5" w:rsidRDefault="00A739E5" w:rsidP="00A739E5">
      <w:pPr>
        <w:ind w:firstLineChars="200" w:firstLine="420"/>
        <w:jc w:val="left"/>
        <w:rPr>
          <w:rFonts w:ascii="宋体" w:eastAsia="宋体" w:hAnsi="宋体"/>
          <w:szCs w:val="21"/>
        </w:rPr>
      </w:pPr>
      <w:r>
        <w:rPr>
          <w:rFonts w:ascii="宋体" w:eastAsia="宋体" w:hAnsi="宋体" w:hint="eastAsia"/>
          <w:szCs w:val="21"/>
        </w:rPr>
        <w:t>（7）</w:t>
      </w:r>
      <w:r w:rsidRPr="00604F45">
        <w:rPr>
          <w:rFonts w:ascii="宋体" w:eastAsia="宋体" w:hAnsi="宋体"/>
          <w:szCs w:val="21"/>
        </w:rPr>
        <w:t>石材幕墙的压条安装质量。</w:t>
      </w:r>
    </w:p>
    <w:p w:rsidR="00A739E5" w:rsidRPr="00CD29D4" w:rsidRDefault="00A739E5" w:rsidP="00A739E5">
      <w:pPr>
        <w:rPr>
          <w:rFonts w:ascii="黑体" w:eastAsia="黑体" w:hAnsi="黑体"/>
          <w:szCs w:val="21"/>
        </w:rPr>
      </w:pPr>
      <w:r w:rsidRPr="00791BAC">
        <w:rPr>
          <w:rFonts w:ascii="黑体" w:eastAsia="黑体" w:hAnsi="黑体" w:hint="eastAsia"/>
          <w:szCs w:val="21"/>
        </w:rPr>
        <w:t>3.1.</w:t>
      </w:r>
      <w:r>
        <w:rPr>
          <w:rFonts w:ascii="黑体" w:eastAsia="黑体" w:hAnsi="黑体" w:hint="eastAsia"/>
          <w:szCs w:val="21"/>
        </w:rPr>
        <w:t>16</w:t>
      </w:r>
      <w:r w:rsidRPr="00791BAC">
        <w:rPr>
          <w:rFonts w:ascii="黑体" w:eastAsia="黑体" w:hAnsi="黑体" w:hint="eastAsia"/>
          <w:szCs w:val="21"/>
        </w:rPr>
        <w:t xml:space="preserve">  </w:t>
      </w:r>
      <w:r>
        <w:rPr>
          <w:rFonts w:ascii="宋体" w:eastAsia="宋体" w:hAnsi="宋体" w:hint="eastAsia"/>
          <w:szCs w:val="21"/>
        </w:rPr>
        <w:t>金属</w:t>
      </w:r>
      <w:r w:rsidRPr="00CD29D4">
        <w:rPr>
          <w:rFonts w:ascii="宋体" w:eastAsia="宋体" w:hAnsi="宋体" w:hint="eastAsia"/>
          <w:szCs w:val="21"/>
        </w:rPr>
        <w:t>幕墙</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1</w:t>
      </w:r>
      <w:r w:rsidRPr="00791BAC">
        <w:rPr>
          <w:rFonts w:ascii="黑体" w:eastAsia="黑体" w:hAnsi="黑体" w:hint="eastAsia"/>
          <w:szCs w:val="21"/>
        </w:rPr>
        <w:t xml:space="preserve">  </w:t>
      </w:r>
      <w:r w:rsidRPr="00604F45">
        <w:rPr>
          <w:rFonts w:ascii="宋体" w:eastAsia="宋体" w:hAnsi="宋体"/>
          <w:szCs w:val="21"/>
        </w:rPr>
        <w:t>金属幕墙工程所用硅酮结构密封胶和硅酮耐候</w:t>
      </w:r>
      <w:r w:rsidRPr="00604F45">
        <w:rPr>
          <w:rFonts w:ascii="宋体" w:eastAsia="宋体" w:hAnsi="宋体" w:hint="eastAsia"/>
          <w:szCs w:val="21"/>
        </w:rPr>
        <w:t>密封胶</w:t>
      </w:r>
      <w:r>
        <w:rPr>
          <w:rFonts w:ascii="宋体" w:eastAsia="宋体" w:hAnsi="宋体" w:hint="eastAsia"/>
          <w:szCs w:val="21"/>
        </w:rPr>
        <w:t>进场验收时，</w:t>
      </w:r>
      <w:r>
        <w:rPr>
          <w:rFonts w:ascii="宋体" w:eastAsia="宋体" w:hAnsi="宋体"/>
          <w:szCs w:val="21"/>
        </w:rPr>
        <w:t>必须提供</w:t>
      </w:r>
      <w:r w:rsidRPr="00604F45">
        <w:rPr>
          <w:rFonts w:ascii="宋体" w:eastAsia="宋体" w:hAnsi="宋体"/>
          <w:szCs w:val="21"/>
        </w:rPr>
        <w:t>合格</w:t>
      </w:r>
      <w:r>
        <w:rPr>
          <w:rFonts w:ascii="宋体" w:eastAsia="宋体" w:hAnsi="宋体"/>
          <w:szCs w:val="21"/>
        </w:rPr>
        <w:t>的质量</w:t>
      </w:r>
      <w:r w:rsidRPr="00604F45">
        <w:rPr>
          <w:rFonts w:ascii="宋体" w:eastAsia="宋体" w:hAnsi="宋体"/>
          <w:szCs w:val="21"/>
        </w:rPr>
        <w:t>证明</w:t>
      </w:r>
      <w:r>
        <w:rPr>
          <w:rFonts w:ascii="宋体" w:eastAsia="宋体" w:hAnsi="宋体"/>
          <w:szCs w:val="21"/>
        </w:rPr>
        <w:t>文件</w:t>
      </w:r>
      <w:r>
        <w:rPr>
          <w:rFonts w:ascii="宋体" w:eastAsia="宋体" w:hAnsi="宋体" w:hint="eastAsia"/>
          <w:szCs w:val="21"/>
        </w:rPr>
        <w:t>，</w:t>
      </w:r>
      <w:r>
        <w:rPr>
          <w:rFonts w:ascii="宋体" w:eastAsia="宋体" w:hAnsi="宋体"/>
          <w:szCs w:val="21"/>
        </w:rPr>
        <w:t>并</w:t>
      </w:r>
      <w:r w:rsidRPr="00604F45">
        <w:rPr>
          <w:rFonts w:ascii="宋体" w:eastAsia="宋体" w:hAnsi="宋体" w:hint="eastAsia"/>
          <w:szCs w:val="21"/>
        </w:rPr>
        <w:t>应</w:t>
      </w:r>
      <w:r>
        <w:rPr>
          <w:rFonts w:ascii="宋体" w:eastAsia="宋体" w:hAnsi="宋体" w:hint="eastAsia"/>
          <w:szCs w:val="21"/>
        </w:rPr>
        <w:t>委托第三方</w:t>
      </w:r>
      <w:r w:rsidRPr="00604F45">
        <w:rPr>
          <w:rFonts w:ascii="宋体" w:eastAsia="宋体" w:hAnsi="宋体" w:hint="eastAsia"/>
          <w:szCs w:val="21"/>
        </w:rPr>
        <w:t>检测机构</w:t>
      </w:r>
      <w:r>
        <w:rPr>
          <w:rFonts w:ascii="宋体" w:eastAsia="宋体" w:hAnsi="宋体" w:hint="eastAsia"/>
          <w:szCs w:val="21"/>
        </w:rPr>
        <w:t>对其</w:t>
      </w:r>
      <w:r w:rsidRPr="00604F45">
        <w:rPr>
          <w:rFonts w:ascii="宋体" w:eastAsia="宋体" w:hAnsi="宋体" w:hint="eastAsia"/>
          <w:szCs w:val="21"/>
        </w:rPr>
        <w:t>与所接触材料的相容性</w:t>
      </w:r>
      <w:r>
        <w:rPr>
          <w:rFonts w:ascii="宋体" w:eastAsia="宋体" w:hAnsi="宋体" w:hint="eastAsia"/>
          <w:szCs w:val="21"/>
        </w:rPr>
        <w:t>进行检验</w:t>
      </w:r>
      <w:r w:rsidRPr="00604F45">
        <w:rPr>
          <w:rFonts w:ascii="宋体" w:eastAsia="宋体" w:hAnsi="宋体" w:hint="eastAsia"/>
          <w:szCs w:val="21"/>
        </w:rPr>
        <w:t>，</w:t>
      </w:r>
      <w:r>
        <w:rPr>
          <w:rFonts w:ascii="宋体" w:eastAsia="宋体" w:hAnsi="宋体" w:hint="eastAsia"/>
          <w:szCs w:val="21"/>
        </w:rPr>
        <w:t>检验结果</w:t>
      </w:r>
      <w:r>
        <w:rPr>
          <w:rFonts w:ascii="宋体" w:eastAsia="宋体" w:hAnsi="宋体"/>
          <w:szCs w:val="21"/>
        </w:rPr>
        <w:t>应符合设计及相关标准要求</w:t>
      </w:r>
      <w:r w:rsidRPr="00604F45">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2</w:t>
      </w:r>
      <w:r w:rsidRPr="00791BAC">
        <w:rPr>
          <w:rFonts w:ascii="黑体" w:eastAsia="黑体" w:hAnsi="黑体" w:hint="eastAsia"/>
          <w:szCs w:val="21"/>
        </w:rPr>
        <w:t xml:space="preserve">  </w:t>
      </w:r>
      <w:r>
        <w:rPr>
          <w:rFonts w:ascii="宋体" w:eastAsia="宋体" w:hAnsi="宋体" w:hint="eastAsia"/>
          <w:szCs w:val="21"/>
        </w:rPr>
        <w:t>单层铝板、蜂窝铝板、铝塑复合板和不锈钢板在制作构件时，</w:t>
      </w:r>
      <w:proofErr w:type="gramStart"/>
      <w:r>
        <w:rPr>
          <w:rFonts w:ascii="宋体" w:eastAsia="宋体" w:hAnsi="宋体" w:hint="eastAsia"/>
          <w:szCs w:val="21"/>
        </w:rPr>
        <w:t>应四周折</w:t>
      </w:r>
      <w:proofErr w:type="gramEnd"/>
      <w:r>
        <w:rPr>
          <w:rFonts w:ascii="宋体" w:eastAsia="宋体" w:hAnsi="宋体" w:hint="eastAsia"/>
          <w:szCs w:val="21"/>
        </w:rPr>
        <w:t>边；铝塑复合板和蜂窝铝板折边时应采用机械刻槽，并应严格控制槽的深度，槽</w:t>
      </w:r>
      <w:proofErr w:type="gramStart"/>
      <w:r>
        <w:rPr>
          <w:rFonts w:ascii="宋体" w:eastAsia="宋体" w:hAnsi="宋体" w:hint="eastAsia"/>
          <w:szCs w:val="21"/>
        </w:rPr>
        <w:t>底不得</w:t>
      </w:r>
      <w:proofErr w:type="gramEnd"/>
      <w:r>
        <w:rPr>
          <w:rFonts w:ascii="宋体" w:eastAsia="宋体" w:hAnsi="宋体" w:hint="eastAsia"/>
          <w:szCs w:val="21"/>
        </w:rPr>
        <w:t>触及面板。</w:t>
      </w:r>
    </w:p>
    <w:p w:rsidR="00A739E5" w:rsidRPr="003452CC" w:rsidRDefault="00A739E5" w:rsidP="00A739E5">
      <w:pPr>
        <w:ind w:firstLineChars="200" w:firstLine="420"/>
        <w:jc w:val="left"/>
        <w:rPr>
          <w:rFonts w:ascii="宋体" w:eastAsia="宋体" w:hAnsi="宋体"/>
          <w:szCs w:val="21"/>
        </w:rPr>
      </w:pPr>
      <w:r>
        <w:rPr>
          <w:rFonts w:ascii="黑体" w:eastAsia="黑体" w:hAnsi="黑体" w:hint="eastAsia"/>
          <w:szCs w:val="21"/>
        </w:rPr>
        <w:lastRenderedPageBreak/>
        <w:t>3</w:t>
      </w:r>
      <w:r w:rsidRPr="00791BAC">
        <w:rPr>
          <w:rFonts w:ascii="黑体" w:eastAsia="黑体" w:hAnsi="黑体" w:hint="eastAsia"/>
          <w:szCs w:val="21"/>
        </w:rPr>
        <w:t xml:space="preserve">  </w:t>
      </w:r>
      <w:r>
        <w:rPr>
          <w:rFonts w:ascii="宋体" w:eastAsia="宋体" w:hAnsi="宋体" w:hint="eastAsia"/>
          <w:szCs w:val="21"/>
        </w:rPr>
        <w:t>金属板应按需要</w:t>
      </w:r>
      <w:proofErr w:type="gramStart"/>
      <w:r>
        <w:rPr>
          <w:rFonts w:ascii="宋体" w:eastAsia="宋体" w:hAnsi="宋体" w:hint="eastAsia"/>
          <w:szCs w:val="21"/>
        </w:rPr>
        <w:t>设置边肋</w:t>
      </w:r>
      <w:proofErr w:type="gramEnd"/>
      <w:r>
        <w:rPr>
          <w:rFonts w:ascii="宋体" w:eastAsia="宋体" w:hAnsi="宋体" w:hint="eastAsia"/>
          <w:szCs w:val="21"/>
        </w:rPr>
        <w:t>和中肋等加劲肋，铝塑复合板折边处应</w:t>
      </w:r>
      <w:proofErr w:type="gramStart"/>
      <w:r>
        <w:rPr>
          <w:rFonts w:ascii="宋体" w:eastAsia="宋体" w:hAnsi="宋体" w:hint="eastAsia"/>
          <w:szCs w:val="21"/>
        </w:rPr>
        <w:t>设边肋</w:t>
      </w:r>
      <w:proofErr w:type="gramEnd"/>
      <w:r>
        <w:rPr>
          <w:rFonts w:ascii="宋体" w:eastAsia="宋体" w:hAnsi="宋体" w:hint="eastAsia"/>
          <w:szCs w:val="21"/>
        </w:rPr>
        <w:t>；加劲肋可采用金属方管、槽形或角形型材；加劲肋应与金属板可靠连结，并应有防腐措施。</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4</w:t>
      </w:r>
      <w:r w:rsidRPr="00791BAC">
        <w:rPr>
          <w:rFonts w:ascii="黑体" w:eastAsia="黑体" w:hAnsi="黑体" w:hint="eastAsia"/>
          <w:szCs w:val="21"/>
        </w:rPr>
        <w:t xml:space="preserve">  </w:t>
      </w:r>
      <w:r w:rsidRPr="00604F45">
        <w:rPr>
          <w:rFonts w:ascii="宋体" w:eastAsia="宋体" w:hAnsi="宋体"/>
          <w:szCs w:val="21"/>
        </w:rPr>
        <w:t>金属幕墙的吊挂件、安装件应符合以下要求：</w:t>
      </w:r>
    </w:p>
    <w:p w:rsidR="00A739E5" w:rsidRPr="00604F45" w:rsidRDefault="00A739E5" w:rsidP="00A739E5">
      <w:pPr>
        <w:ind w:firstLineChars="200" w:firstLine="420"/>
        <w:jc w:val="left"/>
        <w:rPr>
          <w:rFonts w:ascii="宋体" w:eastAsia="宋体" w:hAnsi="宋体"/>
          <w:szCs w:val="21"/>
        </w:rPr>
      </w:pPr>
      <w:r w:rsidRPr="00604F45">
        <w:rPr>
          <w:rFonts w:ascii="宋体" w:eastAsia="宋体" w:hAnsi="宋体" w:hint="eastAsia"/>
          <w:szCs w:val="21"/>
        </w:rPr>
        <w:t>（</w:t>
      </w:r>
      <w:r w:rsidRPr="00604F45">
        <w:rPr>
          <w:rFonts w:ascii="宋体" w:eastAsia="宋体" w:hAnsi="宋体"/>
          <w:szCs w:val="21"/>
        </w:rPr>
        <w:t>1）单元金属幕墙使用的吊挂件、支撑件，</w:t>
      </w:r>
      <w:r>
        <w:rPr>
          <w:rFonts w:ascii="宋体" w:eastAsia="宋体" w:hAnsi="宋体"/>
          <w:szCs w:val="21"/>
        </w:rPr>
        <w:t>其材料</w:t>
      </w:r>
      <w:r w:rsidRPr="00604F45">
        <w:rPr>
          <w:rFonts w:ascii="宋体" w:eastAsia="宋体" w:hAnsi="宋体"/>
          <w:szCs w:val="21"/>
        </w:rPr>
        <w:t>宜采用铝合金或不锈钢，并应具备可调整</w:t>
      </w:r>
      <w:r>
        <w:rPr>
          <w:rFonts w:ascii="宋体" w:eastAsia="宋体" w:hAnsi="宋体" w:hint="eastAsia"/>
          <w:szCs w:val="21"/>
        </w:rPr>
        <w:t>裕量</w:t>
      </w:r>
      <w:r w:rsidRPr="00604F45">
        <w:rPr>
          <w:rFonts w:ascii="宋体" w:eastAsia="宋体" w:hAnsi="宋体"/>
          <w:szCs w:val="21"/>
        </w:rPr>
        <w:t>；</w:t>
      </w:r>
    </w:p>
    <w:p w:rsidR="00A739E5" w:rsidRPr="00604F45" w:rsidRDefault="00A739E5" w:rsidP="00A739E5">
      <w:pPr>
        <w:ind w:firstLineChars="200" w:firstLine="420"/>
        <w:jc w:val="left"/>
        <w:rPr>
          <w:rFonts w:ascii="宋体" w:eastAsia="宋体" w:hAnsi="宋体"/>
          <w:szCs w:val="21"/>
        </w:rPr>
      </w:pPr>
      <w:r w:rsidRPr="00604F45">
        <w:rPr>
          <w:rFonts w:ascii="宋体" w:eastAsia="宋体" w:hAnsi="宋体" w:hint="eastAsia"/>
          <w:szCs w:val="21"/>
        </w:rPr>
        <w:t>（</w:t>
      </w:r>
      <w:r w:rsidRPr="00604F45">
        <w:rPr>
          <w:rFonts w:ascii="宋体" w:eastAsia="宋体" w:hAnsi="宋体"/>
          <w:szCs w:val="21"/>
        </w:rPr>
        <w:t>2）单元幕墙的吊挂件与预埋件的连接应采用穿透螺栓；</w:t>
      </w:r>
    </w:p>
    <w:p w:rsidR="00A739E5" w:rsidRPr="00604F45" w:rsidRDefault="00A739E5" w:rsidP="00A739E5">
      <w:pPr>
        <w:ind w:firstLineChars="200" w:firstLine="420"/>
        <w:jc w:val="left"/>
        <w:rPr>
          <w:rFonts w:ascii="宋体" w:eastAsia="宋体" w:hAnsi="宋体"/>
          <w:szCs w:val="21"/>
        </w:rPr>
      </w:pPr>
      <w:r w:rsidRPr="00604F45">
        <w:rPr>
          <w:rFonts w:ascii="宋体" w:eastAsia="宋体" w:hAnsi="宋体" w:hint="eastAsia"/>
          <w:szCs w:val="21"/>
        </w:rPr>
        <w:t>（</w:t>
      </w:r>
      <w:r w:rsidRPr="00604F45">
        <w:rPr>
          <w:rFonts w:ascii="宋体" w:eastAsia="宋体" w:hAnsi="宋体"/>
          <w:szCs w:val="21"/>
        </w:rPr>
        <w:t>3）铝合金立柱的连接部位的局部壁厚不得小于5</w:t>
      </w:r>
      <w:r>
        <w:rPr>
          <w:rFonts w:ascii="宋体" w:eastAsia="宋体" w:hAnsi="宋体" w:hint="eastAsia"/>
          <w:szCs w:val="21"/>
        </w:rPr>
        <w:t>.00mm</w:t>
      </w:r>
      <w:r w:rsidRPr="00604F45">
        <w:rPr>
          <w:rFonts w:ascii="宋体" w:eastAsia="宋体" w:hAnsi="宋体"/>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5</w:t>
      </w:r>
      <w:r w:rsidRPr="00791BAC">
        <w:rPr>
          <w:rFonts w:ascii="黑体" w:eastAsia="黑体" w:hAnsi="黑体" w:hint="eastAsia"/>
          <w:szCs w:val="21"/>
        </w:rPr>
        <w:t xml:space="preserve">  </w:t>
      </w:r>
      <w:r w:rsidRPr="00604F45">
        <w:rPr>
          <w:rFonts w:ascii="宋体" w:eastAsia="宋体" w:hAnsi="宋体"/>
          <w:szCs w:val="21"/>
        </w:rPr>
        <w:t>金属幕墙防坠落应</w:t>
      </w:r>
      <w:r>
        <w:rPr>
          <w:rFonts w:ascii="宋体" w:eastAsia="宋体" w:hAnsi="宋体" w:hint="eastAsia"/>
          <w:szCs w:val="21"/>
        </w:rPr>
        <w:t>对</w:t>
      </w:r>
      <w:r w:rsidRPr="00604F45">
        <w:rPr>
          <w:rFonts w:ascii="宋体" w:eastAsia="宋体" w:hAnsi="宋体"/>
          <w:szCs w:val="21"/>
        </w:rPr>
        <w:t>以下</w:t>
      </w:r>
      <w:r>
        <w:rPr>
          <w:rFonts w:ascii="宋体" w:eastAsia="宋体" w:hAnsi="宋体"/>
          <w:szCs w:val="21"/>
        </w:rPr>
        <w:t>主控</w:t>
      </w:r>
      <w:r w:rsidRPr="00604F45">
        <w:rPr>
          <w:rFonts w:ascii="宋体" w:eastAsia="宋体" w:hAnsi="宋体"/>
          <w:szCs w:val="21"/>
        </w:rPr>
        <w:t>项目</w:t>
      </w:r>
      <w:r>
        <w:rPr>
          <w:rFonts w:ascii="宋体" w:eastAsia="宋体" w:hAnsi="宋体"/>
          <w:szCs w:val="21"/>
        </w:rPr>
        <w:t>进行</w:t>
      </w:r>
      <w:r w:rsidRPr="00604F45">
        <w:rPr>
          <w:rFonts w:ascii="宋体" w:eastAsia="宋体" w:hAnsi="宋体"/>
          <w:szCs w:val="21"/>
        </w:rPr>
        <w:t>质量验收：</w:t>
      </w:r>
    </w:p>
    <w:p w:rsidR="00A739E5" w:rsidRDefault="00A739E5" w:rsidP="00A739E5">
      <w:pPr>
        <w:ind w:firstLineChars="200" w:firstLine="420"/>
        <w:jc w:val="left"/>
        <w:rPr>
          <w:rFonts w:ascii="宋体" w:eastAsia="宋体" w:hAnsi="宋体"/>
          <w:szCs w:val="21"/>
        </w:rPr>
      </w:pPr>
      <w:r>
        <w:rPr>
          <w:rFonts w:ascii="宋体" w:eastAsia="宋体" w:hAnsi="宋体" w:hint="eastAsia"/>
          <w:szCs w:val="21"/>
        </w:rPr>
        <w:t>（1）</w:t>
      </w:r>
      <w:r w:rsidRPr="00604F45">
        <w:rPr>
          <w:rFonts w:ascii="宋体" w:eastAsia="宋体" w:hAnsi="宋体"/>
          <w:szCs w:val="21"/>
        </w:rPr>
        <w:t>金属幕墙工程所用材料和</w:t>
      </w:r>
      <w:r>
        <w:rPr>
          <w:rFonts w:ascii="宋体" w:eastAsia="宋体" w:hAnsi="宋体"/>
          <w:szCs w:val="21"/>
        </w:rPr>
        <w:t>构</w:t>
      </w:r>
      <w:r w:rsidRPr="00604F45">
        <w:rPr>
          <w:rFonts w:ascii="宋体" w:eastAsia="宋体" w:hAnsi="宋体"/>
          <w:szCs w:val="21"/>
        </w:rPr>
        <w:t>配件质量；</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（2）金属幕墙主体结构上的埋件；</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（3）</w:t>
      </w:r>
      <w:r w:rsidRPr="00604F45">
        <w:rPr>
          <w:rFonts w:ascii="宋体" w:eastAsia="宋体" w:hAnsi="宋体"/>
          <w:szCs w:val="21"/>
        </w:rPr>
        <w:t>金属幕墙连接安装质量；</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（4）</w:t>
      </w:r>
      <w:r w:rsidRPr="00604F45">
        <w:rPr>
          <w:rFonts w:ascii="宋体" w:eastAsia="宋体" w:hAnsi="宋体"/>
          <w:szCs w:val="21"/>
        </w:rPr>
        <w:t>金属框架和连接件的</w:t>
      </w:r>
      <w:r>
        <w:rPr>
          <w:rFonts w:ascii="宋体" w:eastAsia="宋体" w:hAnsi="宋体" w:hint="eastAsia"/>
          <w:szCs w:val="21"/>
        </w:rPr>
        <w:t>基材</w:t>
      </w:r>
      <w:r>
        <w:rPr>
          <w:rFonts w:ascii="宋体" w:eastAsia="宋体" w:hAnsi="宋体"/>
          <w:szCs w:val="21"/>
        </w:rPr>
        <w:t>除锈预处理质量和</w:t>
      </w:r>
      <w:r w:rsidRPr="00604F45">
        <w:rPr>
          <w:rFonts w:ascii="宋体" w:eastAsia="宋体" w:hAnsi="宋体"/>
          <w:szCs w:val="21"/>
        </w:rPr>
        <w:t>防腐处理；</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（5）变形</w:t>
      </w:r>
      <w:r>
        <w:rPr>
          <w:rFonts w:ascii="宋体" w:eastAsia="宋体" w:hAnsi="宋体"/>
          <w:szCs w:val="21"/>
        </w:rPr>
        <w:t>缝</w:t>
      </w:r>
      <w:r>
        <w:rPr>
          <w:rFonts w:ascii="宋体" w:eastAsia="宋体" w:hAnsi="宋体" w:hint="eastAsia"/>
          <w:szCs w:val="21"/>
        </w:rPr>
        <w:t>、</w:t>
      </w:r>
      <w:r>
        <w:rPr>
          <w:rFonts w:ascii="宋体" w:eastAsia="宋体" w:hAnsi="宋体"/>
          <w:szCs w:val="21"/>
        </w:rPr>
        <w:t>墙角的连接节点</w:t>
      </w:r>
      <w:r w:rsidRPr="00604F45">
        <w:rPr>
          <w:rFonts w:ascii="宋体" w:eastAsia="宋体" w:hAnsi="宋体"/>
          <w:szCs w:val="21"/>
        </w:rPr>
        <w:t>；</w:t>
      </w:r>
    </w:p>
    <w:p w:rsidR="00A739E5" w:rsidRDefault="00A739E5" w:rsidP="00A739E5">
      <w:pPr>
        <w:ind w:firstLineChars="200" w:firstLine="420"/>
        <w:jc w:val="left"/>
        <w:rPr>
          <w:rFonts w:ascii="宋体" w:eastAsia="宋体" w:hAnsi="宋体"/>
          <w:szCs w:val="21"/>
        </w:rPr>
      </w:pPr>
      <w:r>
        <w:rPr>
          <w:rFonts w:ascii="宋体" w:eastAsia="宋体" w:hAnsi="宋体" w:hint="eastAsia"/>
          <w:szCs w:val="21"/>
        </w:rPr>
        <w:t>（6）</w:t>
      </w:r>
      <w:r w:rsidRPr="00604F45">
        <w:rPr>
          <w:rFonts w:ascii="宋体" w:eastAsia="宋体" w:hAnsi="宋体"/>
          <w:szCs w:val="21"/>
        </w:rPr>
        <w:t>金属幕墙的压条安装质量。</w:t>
      </w:r>
    </w:p>
    <w:p w:rsidR="00A739E5" w:rsidRPr="00CD29D4" w:rsidRDefault="00A739E5" w:rsidP="00A739E5">
      <w:pPr>
        <w:rPr>
          <w:rFonts w:ascii="黑体" w:eastAsia="黑体" w:hAnsi="黑体"/>
          <w:szCs w:val="21"/>
        </w:rPr>
      </w:pPr>
      <w:r w:rsidRPr="00791BAC">
        <w:rPr>
          <w:rFonts w:ascii="黑体" w:eastAsia="黑体" w:hAnsi="黑体" w:hint="eastAsia"/>
          <w:szCs w:val="21"/>
        </w:rPr>
        <w:t>3.1.</w:t>
      </w:r>
      <w:r>
        <w:rPr>
          <w:rFonts w:ascii="黑体" w:eastAsia="黑体" w:hAnsi="黑体" w:hint="eastAsia"/>
          <w:szCs w:val="21"/>
        </w:rPr>
        <w:t>17</w:t>
      </w:r>
      <w:r w:rsidRPr="00791BAC">
        <w:rPr>
          <w:rFonts w:ascii="黑体" w:eastAsia="黑体" w:hAnsi="黑体" w:hint="eastAsia"/>
          <w:szCs w:val="21"/>
        </w:rPr>
        <w:t xml:space="preserve">  </w:t>
      </w:r>
      <w:r>
        <w:rPr>
          <w:rFonts w:ascii="宋体" w:eastAsia="宋体" w:hAnsi="宋体" w:hint="eastAsia"/>
          <w:szCs w:val="21"/>
        </w:rPr>
        <w:t>人造板材</w:t>
      </w:r>
      <w:r w:rsidRPr="00CD29D4">
        <w:rPr>
          <w:rFonts w:ascii="宋体" w:eastAsia="宋体" w:hAnsi="宋体" w:hint="eastAsia"/>
          <w:szCs w:val="21"/>
        </w:rPr>
        <w:t>幕墙</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1</w:t>
      </w:r>
      <w:r w:rsidRPr="00791BAC">
        <w:rPr>
          <w:rFonts w:ascii="黑体" w:eastAsia="黑体" w:hAnsi="黑体" w:hint="eastAsia"/>
          <w:szCs w:val="21"/>
        </w:rPr>
        <w:t xml:space="preserve">  </w:t>
      </w:r>
      <w:r w:rsidRPr="00604F45">
        <w:rPr>
          <w:rFonts w:ascii="宋体" w:eastAsia="宋体" w:hAnsi="宋体"/>
          <w:szCs w:val="21"/>
        </w:rPr>
        <w:t>幕墙用纤维水泥板在未经表面防水处理和涂</w:t>
      </w:r>
      <w:proofErr w:type="gramStart"/>
      <w:r w:rsidRPr="00604F45">
        <w:rPr>
          <w:rFonts w:ascii="宋体" w:eastAsia="宋体" w:hAnsi="宋体" w:hint="eastAsia"/>
          <w:szCs w:val="21"/>
        </w:rPr>
        <w:t>装处理</w:t>
      </w:r>
      <w:proofErr w:type="gramEnd"/>
      <w:r w:rsidRPr="00604F45">
        <w:rPr>
          <w:rFonts w:ascii="宋体" w:eastAsia="宋体" w:hAnsi="宋体" w:hint="eastAsia"/>
          <w:szCs w:val="21"/>
        </w:rPr>
        <w:t>状态下，板材的表观密度</w:t>
      </w:r>
      <w:r w:rsidRPr="00604F45">
        <w:rPr>
          <w:rFonts w:ascii="宋体" w:eastAsia="宋体" w:hAnsi="宋体"/>
          <w:szCs w:val="21"/>
        </w:rPr>
        <w:t>D不宜小于1．5</w:t>
      </w:r>
      <w:r>
        <w:rPr>
          <w:rFonts w:ascii="宋体" w:eastAsia="宋体" w:hAnsi="宋体" w:hint="eastAsia"/>
          <w:szCs w:val="21"/>
        </w:rPr>
        <w:t>0</w:t>
      </w:r>
      <w:r w:rsidRPr="00604F45">
        <w:rPr>
          <w:rFonts w:ascii="宋体" w:eastAsia="宋体" w:hAnsi="宋体"/>
          <w:szCs w:val="21"/>
        </w:rPr>
        <w:t>g／cm³，吸水率不应大于20％，强度等级不宜低于Ⅲ级(饱水状态抗折强度不宜小于18</w:t>
      </w:r>
      <w:r>
        <w:rPr>
          <w:rFonts w:ascii="宋体" w:eastAsia="宋体" w:hAnsi="宋体" w:hint="eastAsia"/>
          <w:szCs w:val="21"/>
        </w:rPr>
        <w:t>.00</w:t>
      </w:r>
      <w:r w:rsidRPr="00604F45">
        <w:rPr>
          <w:rFonts w:ascii="宋体" w:eastAsia="宋体" w:hAnsi="宋体"/>
          <w:szCs w:val="21"/>
        </w:rPr>
        <w:t>MPa)</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2</w:t>
      </w:r>
      <w:r w:rsidRPr="00791BAC">
        <w:rPr>
          <w:rFonts w:ascii="黑体" w:eastAsia="黑体" w:hAnsi="黑体" w:hint="eastAsia"/>
          <w:szCs w:val="21"/>
        </w:rPr>
        <w:t xml:space="preserve">  </w:t>
      </w:r>
      <w:r w:rsidRPr="00604F45">
        <w:rPr>
          <w:rFonts w:ascii="宋体" w:eastAsia="宋体" w:hAnsi="宋体"/>
          <w:szCs w:val="21"/>
        </w:rPr>
        <w:t>面板挂件与安装槽口之间的间隙，宜采用胶粘剂填充。填充用胶粘剂应符合国家现行相关标准的规定并满足</w:t>
      </w:r>
      <w:r>
        <w:rPr>
          <w:rFonts w:ascii="宋体" w:eastAsia="宋体" w:hAnsi="宋体"/>
          <w:szCs w:val="21"/>
        </w:rPr>
        <w:t>安全</w:t>
      </w:r>
      <w:r w:rsidRPr="00604F45">
        <w:rPr>
          <w:rFonts w:ascii="宋体" w:eastAsia="宋体" w:hAnsi="宋体"/>
          <w:szCs w:val="21"/>
        </w:rPr>
        <w:t>使用要求</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3</w:t>
      </w:r>
      <w:r w:rsidRPr="00791BAC">
        <w:rPr>
          <w:rFonts w:ascii="黑体" w:eastAsia="黑体" w:hAnsi="黑体" w:hint="eastAsia"/>
          <w:szCs w:val="21"/>
        </w:rPr>
        <w:t xml:space="preserve">  </w:t>
      </w:r>
      <w:r w:rsidRPr="008F141B">
        <w:rPr>
          <w:rFonts w:ascii="宋体" w:eastAsia="宋体" w:hAnsi="宋体" w:hint="eastAsia"/>
          <w:szCs w:val="21"/>
        </w:rPr>
        <w:t>当</w:t>
      </w:r>
      <w:r w:rsidRPr="00604F45">
        <w:rPr>
          <w:rFonts w:ascii="宋体" w:eastAsia="宋体" w:hAnsi="宋体"/>
          <w:szCs w:val="21"/>
        </w:rPr>
        <w:t>纤维水泥板的强度较低并具有一定的脆性</w:t>
      </w:r>
      <w:r>
        <w:rPr>
          <w:rFonts w:ascii="宋体" w:eastAsia="宋体" w:hAnsi="宋体"/>
          <w:szCs w:val="21"/>
        </w:rPr>
        <w:t>时</w:t>
      </w:r>
      <w:r w:rsidRPr="00604F45">
        <w:rPr>
          <w:rFonts w:ascii="宋体" w:eastAsia="宋体" w:hAnsi="宋体"/>
          <w:szCs w:val="21"/>
        </w:rPr>
        <w:t>，宜采用穿透支承连接或背</w:t>
      </w:r>
      <w:proofErr w:type="gramStart"/>
      <w:r w:rsidRPr="00604F45">
        <w:rPr>
          <w:rFonts w:ascii="宋体" w:eastAsia="宋体" w:hAnsi="宋体" w:hint="eastAsia"/>
          <w:szCs w:val="21"/>
        </w:rPr>
        <w:t>栓</w:t>
      </w:r>
      <w:proofErr w:type="gramEnd"/>
      <w:r w:rsidRPr="00604F45">
        <w:rPr>
          <w:rFonts w:ascii="宋体" w:eastAsia="宋体" w:hAnsi="宋体" w:hint="eastAsia"/>
          <w:szCs w:val="21"/>
        </w:rPr>
        <w:t>支承连接，也可采用通长挂件连接</w:t>
      </w:r>
      <w:r>
        <w:rPr>
          <w:rFonts w:ascii="宋体" w:eastAsia="宋体" w:hAnsi="宋体" w:hint="eastAsia"/>
          <w:szCs w:val="21"/>
        </w:rPr>
        <w:t>；</w:t>
      </w:r>
      <w:r w:rsidRPr="00604F45">
        <w:rPr>
          <w:rFonts w:ascii="宋体" w:eastAsia="宋体" w:hAnsi="宋体" w:hint="eastAsia"/>
          <w:szCs w:val="21"/>
        </w:rPr>
        <w:t>穿透连接的基板厚度不应小于</w:t>
      </w:r>
      <w:r w:rsidRPr="00604F45">
        <w:rPr>
          <w:rFonts w:ascii="宋体" w:eastAsia="宋体" w:hAnsi="宋体"/>
          <w:szCs w:val="21"/>
        </w:rPr>
        <w:t>8</w:t>
      </w:r>
      <w:r>
        <w:rPr>
          <w:rFonts w:ascii="宋体" w:eastAsia="宋体" w:hAnsi="宋体" w:hint="eastAsia"/>
          <w:szCs w:val="21"/>
        </w:rPr>
        <w:t>.00</w:t>
      </w:r>
      <w:r w:rsidRPr="00604F45">
        <w:rPr>
          <w:rFonts w:ascii="宋体" w:eastAsia="宋体" w:hAnsi="宋体"/>
          <w:szCs w:val="21"/>
        </w:rPr>
        <w:t>mm，背</w:t>
      </w:r>
      <w:proofErr w:type="gramStart"/>
      <w:r w:rsidRPr="00604F45">
        <w:rPr>
          <w:rFonts w:ascii="宋体" w:eastAsia="宋体" w:hAnsi="宋体" w:hint="eastAsia"/>
          <w:szCs w:val="21"/>
        </w:rPr>
        <w:t>栓</w:t>
      </w:r>
      <w:proofErr w:type="gramEnd"/>
      <w:r w:rsidRPr="00604F45">
        <w:rPr>
          <w:rFonts w:ascii="宋体" w:eastAsia="宋体" w:hAnsi="宋体" w:hint="eastAsia"/>
          <w:szCs w:val="21"/>
        </w:rPr>
        <w:t>连接的基板厚度不应小于</w:t>
      </w:r>
      <w:r w:rsidRPr="00604F45">
        <w:rPr>
          <w:rFonts w:ascii="宋体" w:eastAsia="宋体" w:hAnsi="宋体"/>
          <w:szCs w:val="21"/>
        </w:rPr>
        <w:t>12</w:t>
      </w:r>
      <w:r>
        <w:rPr>
          <w:rFonts w:ascii="宋体" w:eastAsia="宋体" w:hAnsi="宋体" w:hint="eastAsia"/>
          <w:szCs w:val="21"/>
        </w:rPr>
        <w:t>.00</w:t>
      </w:r>
      <w:r w:rsidRPr="00604F45">
        <w:rPr>
          <w:rFonts w:ascii="宋体" w:eastAsia="宋体" w:hAnsi="宋体"/>
          <w:szCs w:val="21"/>
        </w:rPr>
        <w:t>mm，通长挂件连接的基板厚度不应小于15</w:t>
      </w:r>
      <w:r>
        <w:rPr>
          <w:rFonts w:ascii="宋体" w:eastAsia="宋体" w:hAnsi="宋体" w:hint="eastAsia"/>
          <w:szCs w:val="21"/>
        </w:rPr>
        <w:t>.00</w:t>
      </w:r>
      <w:r w:rsidRPr="00604F45">
        <w:rPr>
          <w:rFonts w:ascii="宋体" w:eastAsia="宋体" w:hAnsi="宋体"/>
          <w:szCs w:val="21"/>
        </w:rPr>
        <w:t>mm</w:t>
      </w:r>
      <w:r>
        <w:rPr>
          <w:rFonts w:ascii="宋体" w:eastAsia="宋体" w:hAnsi="宋体" w:hint="eastAsia"/>
          <w:szCs w:val="21"/>
        </w:rPr>
        <w:t>；</w:t>
      </w:r>
      <w:r w:rsidRPr="00604F45">
        <w:rPr>
          <w:rFonts w:ascii="宋体" w:eastAsia="宋体" w:hAnsi="宋体"/>
          <w:szCs w:val="21"/>
        </w:rPr>
        <w:t>对于背</w:t>
      </w:r>
      <w:proofErr w:type="gramStart"/>
      <w:r w:rsidRPr="00604F45">
        <w:rPr>
          <w:rFonts w:ascii="宋体" w:eastAsia="宋体" w:hAnsi="宋体" w:hint="eastAsia"/>
          <w:szCs w:val="21"/>
        </w:rPr>
        <w:t>栓</w:t>
      </w:r>
      <w:proofErr w:type="gramEnd"/>
      <w:r w:rsidRPr="00604F45">
        <w:rPr>
          <w:rFonts w:ascii="宋体" w:eastAsia="宋体" w:hAnsi="宋体" w:hint="eastAsia"/>
          <w:szCs w:val="21"/>
        </w:rPr>
        <w:t>连接的纤维水泥板幕墙，背</w:t>
      </w:r>
      <w:proofErr w:type="gramStart"/>
      <w:r w:rsidRPr="00604F45">
        <w:rPr>
          <w:rFonts w:ascii="宋体" w:eastAsia="宋体" w:hAnsi="宋体" w:hint="eastAsia"/>
          <w:szCs w:val="21"/>
        </w:rPr>
        <w:t>栓</w:t>
      </w:r>
      <w:proofErr w:type="gramEnd"/>
      <w:r>
        <w:rPr>
          <w:rFonts w:ascii="宋体" w:eastAsia="宋体" w:hAnsi="宋体" w:hint="eastAsia"/>
          <w:szCs w:val="21"/>
        </w:rPr>
        <w:t>应</w:t>
      </w:r>
      <w:r w:rsidRPr="00604F45">
        <w:rPr>
          <w:rFonts w:ascii="宋体" w:eastAsia="宋体" w:hAnsi="宋体" w:hint="eastAsia"/>
          <w:szCs w:val="21"/>
        </w:rPr>
        <w:t>选用</w:t>
      </w:r>
      <w:r w:rsidRPr="00604F45">
        <w:rPr>
          <w:rFonts w:ascii="宋体" w:eastAsia="宋体" w:hAnsi="宋体"/>
          <w:szCs w:val="21"/>
        </w:rPr>
        <w:t>316材质不锈钢</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4</w:t>
      </w:r>
      <w:r w:rsidRPr="00791BAC">
        <w:rPr>
          <w:rFonts w:ascii="黑体" w:eastAsia="黑体" w:hAnsi="黑体" w:hint="eastAsia"/>
          <w:szCs w:val="21"/>
        </w:rPr>
        <w:t xml:space="preserve">  </w:t>
      </w:r>
      <w:r w:rsidRPr="00604F45">
        <w:rPr>
          <w:rFonts w:ascii="宋体" w:eastAsia="宋体" w:hAnsi="宋体"/>
          <w:szCs w:val="21"/>
        </w:rPr>
        <w:t>人造板材幕墙防坠落应</w:t>
      </w:r>
      <w:r>
        <w:rPr>
          <w:rFonts w:ascii="宋体" w:eastAsia="宋体" w:hAnsi="宋体" w:hint="eastAsia"/>
          <w:szCs w:val="21"/>
        </w:rPr>
        <w:t>对</w:t>
      </w:r>
      <w:r w:rsidRPr="00604F45">
        <w:rPr>
          <w:rFonts w:ascii="宋体" w:eastAsia="宋体" w:hAnsi="宋体"/>
          <w:szCs w:val="21"/>
        </w:rPr>
        <w:t>以下</w:t>
      </w:r>
      <w:r>
        <w:rPr>
          <w:rFonts w:ascii="宋体" w:eastAsia="宋体" w:hAnsi="宋体"/>
          <w:szCs w:val="21"/>
        </w:rPr>
        <w:t>主控</w:t>
      </w:r>
      <w:r w:rsidRPr="00604F45">
        <w:rPr>
          <w:rFonts w:ascii="宋体" w:eastAsia="宋体" w:hAnsi="宋体"/>
          <w:szCs w:val="21"/>
        </w:rPr>
        <w:t>项目</w:t>
      </w:r>
      <w:r>
        <w:rPr>
          <w:rFonts w:ascii="宋体" w:eastAsia="宋体" w:hAnsi="宋体"/>
          <w:szCs w:val="21"/>
        </w:rPr>
        <w:t>进行</w:t>
      </w:r>
      <w:r w:rsidRPr="00604F45">
        <w:rPr>
          <w:rFonts w:ascii="宋体" w:eastAsia="宋体" w:hAnsi="宋体"/>
          <w:szCs w:val="21"/>
        </w:rPr>
        <w:t>质量验收：</w:t>
      </w:r>
    </w:p>
    <w:p w:rsidR="00A739E5" w:rsidRDefault="00A739E5" w:rsidP="00A739E5">
      <w:pPr>
        <w:ind w:firstLineChars="200" w:firstLine="420"/>
        <w:jc w:val="left"/>
        <w:rPr>
          <w:rFonts w:ascii="宋体" w:eastAsia="宋体" w:hAnsi="宋体"/>
          <w:szCs w:val="21"/>
        </w:rPr>
      </w:pPr>
      <w:r>
        <w:rPr>
          <w:rFonts w:ascii="宋体" w:eastAsia="宋体" w:hAnsi="宋体" w:hint="eastAsia"/>
          <w:szCs w:val="21"/>
        </w:rPr>
        <w:t>（1）</w:t>
      </w:r>
      <w:r w:rsidRPr="00604F45">
        <w:rPr>
          <w:rFonts w:ascii="宋体" w:eastAsia="宋体" w:hAnsi="宋体"/>
          <w:szCs w:val="21"/>
        </w:rPr>
        <w:t>人造板材幕墙工程所用材料、构件和组件质量；</w:t>
      </w:r>
    </w:p>
    <w:p w:rsidR="00A739E5" w:rsidRDefault="00A739E5" w:rsidP="00A739E5">
      <w:pPr>
        <w:ind w:firstLineChars="200" w:firstLine="420"/>
        <w:jc w:val="left"/>
        <w:rPr>
          <w:rFonts w:ascii="宋体" w:eastAsia="宋体" w:hAnsi="宋体"/>
          <w:szCs w:val="21"/>
        </w:rPr>
      </w:pPr>
      <w:r>
        <w:rPr>
          <w:rFonts w:ascii="宋体" w:eastAsia="宋体" w:hAnsi="宋体" w:hint="eastAsia"/>
          <w:szCs w:val="21"/>
        </w:rPr>
        <w:t>（2）人造板材幕墙主体结构上的埋件；</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（3）人造板材幕墙连接安装质量；</w:t>
      </w:r>
    </w:p>
    <w:p w:rsidR="00A739E5" w:rsidRPr="00604F45" w:rsidRDefault="00A739E5" w:rsidP="00A739E5">
      <w:pPr>
        <w:ind w:firstLineChars="200" w:firstLine="420"/>
        <w:jc w:val="left"/>
        <w:rPr>
          <w:rFonts w:ascii="宋体" w:eastAsia="宋体" w:hAnsi="宋体"/>
          <w:szCs w:val="21"/>
        </w:rPr>
      </w:pPr>
      <w:r>
        <w:rPr>
          <w:rFonts w:ascii="宋体" w:eastAsia="宋体" w:hAnsi="宋体" w:hint="eastAsia"/>
          <w:szCs w:val="21"/>
        </w:rPr>
        <w:t>（4）</w:t>
      </w:r>
      <w:r w:rsidRPr="00604F45">
        <w:rPr>
          <w:rFonts w:ascii="宋体" w:eastAsia="宋体" w:hAnsi="宋体"/>
          <w:szCs w:val="21"/>
        </w:rPr>
        <w:t>金属框架和连接件的</w:t>
      </w:r>
      <w:r>
        <w:rPr>
          <w:rFonts w:ascii="宋体" w:eastAsia="宋体" w:hAnsi="宋体" w:hint="eastAsia"/>
          <w:szCs w:val="21"/>
        </w:rPr>
        <w:t>基材</w:t>
      </w:r>
      <w:r>
        <w:rPr>
          <w:rFonts w:ascii="宋体" w:eastAsia="宋体" w:hAnsi="宋体"/>
          <w:szCs w:val="21"/>
        </w:rPr>
        <w:t>除锈预处理质量和</w:t>
      </w:r>
      <w:r w:rsidRPr="00604F45">
        <w:rPr>
          <w:rFonts w:ascii="宋体" w:eastAsia="宋体" w:hAnsi="宋体"/>
          <w:szCs w:val="21"/>
        </w:rPr>
        <w:t>防腐处理</w:t>
      </w:r>
      <w:r>
        <w:rPr>
          <w:rFonts w:ascii="宋体" w:eastAsia="宋体" w:hAnsi="宋体" w:hint="eastAsia"/>
          <w:szCs w:val="21"/>
        </w:rPr>
        <w:t>。</w:t>
      </w:r>
    </w:p>
    <w:p w:rsidR="00A739E5" w:rsidRPr="00CD29D4" w:rsidRDefault="00A739E5" w:rsidP="00A739E5">
      <w:pPr>
        <w:jc w:val="left"/>
        <w:rPr>
          <w:rFonts w:ascii="黑体" w:eastAsia="黑体" w:hAnsi="黑体"/>
          <w:szCs w:val="21"/>
        </w:rPr>
      </w:pPr>
      <w:r w:rsidRPr="00791BAC">
        <w:rPr>
          <w:rFonts w:ascii="黑体" w:eastAsia="黑体" w:hAnsi="黑体" w:hint="eastAsia"/>
          <w:szCs w:val="21"/>
        </w:rPr>
        <w:t>3.1.</w:t>
      </w:r>
      <w:r>
        <w:rPr>
          <w:rFonts w:ascii="黑体" w:eastAsia="黑体" w:hAnsi="黑体" w:hint="eastAsia"/>
          <w:szCs w:val="21"/>
        </w:rPr>
        <w:t>18</w:t>
      </w:r>
      <w:r w:rsidRPr="00791BAC">
        <w:rPr>
          <w:rFonts w:ascii="黑体" w:eastAsia="黑体" w:hAnsi="黑体" w:hint="eastAsia"/>
          <w:szCs w:val="21"/>
        </w:rPr>
        <w:t xml:space="preserve">  </w:t>
      </w:r>
      <w:r>
        <w:rPr>
          <w:rFonts w:ascii="宋体" w:eastAsia="宋体" w:hAnsi="宋体" w:hint="eastAsia"/>
          <w:szCs w:val="21"/>
        </w:rPr>
        <w:t>GRC</w:t>
      </w:r>
      <w:r w:rsidRPr="00CD29D4">
        <w:rPr>
          <w:rFonts w:ascii="宋体" w:eastAsia="宋体" w:hAnsi="宋体" w:hint="eastAsia"/>
          <w:szCs w:val="21"/>
        </w:rPr>
        <w:t>幕墙</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1</w:t>
      </w:r>
      <w:r w:rsidRPr="00791BAC">
        <w:rPr>
          <w:rFonts w:ascii="黑体" w:eastAsia="黑体" w:hAnsi="黑体" w:hint="eastAsia"/>
          <w:szCs w:val="21"/>
        </w:rPr>
        <w:t xml:space="preserve">  </w:t>
      </w:r>
      <w:r w:rsidRPr="00604F45">
        <w:rPr>
          <w:rFonts w:ascii="宋体" w:eastAsia="宋体" w:hAnsi="宋体"/>
          <w:szCs w:val="21"/>
        </w:rPr>
        <w:t>幕墙的转接件与GRC面板的连接必须符合设计要求，安装必须牢固</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2</w:t>
      </w:r>
      <w:r w:rsidRPr="00791BAC">
        <w:rPr>
          <w:rFonts w:ascii="黑体" w:eastAsia="黑体" w:hAnsi="黑体" w:hint="eastAsia"/>
          <w:szCs w:val="21"/>
        </w:rPr>
        <w:t xml:space="preserve">  </w:t>
      </w:r>
      <w:r w:rsidRPr="00604F45">
        <w:rPr>
          <w:rFonts w:ascii="宋体" w:eastAsia="宋体" w:hAnsi="宋体"/>
          <w:szCs w:val="21"/>
        </w:rPr>
        <w:t>连接件的</w:t>
      </w:r>
      <w:r>
        <w:rPr>
          <w:rFonts w:ascii="宋体" w:eastAsia="宋体" w:hAnsi="宋体" w:hint="eastAsia"/>
          <w:szCs w:val="21"/>
        </w:rPr>
        <w:t>基材</w:t>
      </w:r>
      <w:r>
        <w:rPr>
          <w:rFonts w:ascii="宋体" w:eastAsia="宋体" w:hAnsi="宋体"/>
          <w:szCs w:val="21"/>
        </w:rPr>
        <w:t>除锈预处理质量和</w:t>
      </w:r>
      <w:r w:rsidRPr="00604F45">
        <w:rPr>
          <w:rFonts w:ascii="宋体" w:eastAsia="宋体" w:hAnsi="宋体"/>
          <w:szCs w:val="21"/>
        </w:rPr>
        <w:t>防腐处理应符合设计要求</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3</w:t>
      </w:r>
      <w:r w:rsidRPr="00791BAC">
        <w:rPr>
          <w:rFonts w:ascii="黑体" w:eastAsia="黑体" w:hAnsi="黑体" w:hint="eastAsia"/>
          <w:szCs w:val="21"/>
        </w:rPr>
        <w:t xml:space="preserve">  </w:t>
      </w:r>
      <w:r w:rsidRPr="00604F45">
        <w:rPr>
          <w:rFonts w:ascii="宋体" w:eastAsia="宋体" w:hAnsi="宋体"/>
          <w:szCs w:val="21"/>
        </w:rPr>
        <w:t>各种结构变形缝墙角的连接节点应符合设计和</w:t>
      </w:r>
      <w:r>
        <w:rPr>
          <w:rFonts w:ascii="宋体" w:eastAsia="宋体" w:hAnsi="宋体" w:hint="eastAsia"/>
          <w:szCs w:val="21"/>
        </w:rPr>
        <w:t>相关</w:t>
      </w:r>
      <w:r w:rsidRPr="00604F45">
        <w:rPr>
          <w:rFonts w:ascii="宋体" w:eastAsia="宋体" w:hAnsi="宋体"/>
          <w:szCs w:val="21"/>
        </w:rPr>
        <w:t>标准要求</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4</w:t>
      </w:r>
      <w:r w:rsidRPr="00791BAC">
        <w:rPr>
          <w:rFonts w:ascii="黑体" w:eastAsia="黑体" w:hAnsi="黑体" w:hint="eastAsia"/>
          <w:szCs w:val="21"/>
        </w:rPr>
        <w:t xml:space="preserve">  </w:t>
      </w:r>
      <w:r w:rsidRPr="00604F45">
        <w:rPr>
          <w:rFonts w:ascii="宋体" w:eastAsia="宋体" w:hAnsi="宋体"/>
          <w:szCs w:val="21"/>
        </w:rPr>
        <w:t>GRC幕墙验收时表面应平整洁净无污染</w:t>
      </w:r>
      <w:r>
        <w:rPr>
          <w:rFonts w:ascii="宋体" w:eastAsia="宋体" w:hAnsi="宋体" w:hint="eastAsia"/>
          <w:szCs w:val="21"/>
        </w:rPr>
        <w:t>、</w:t>
      </w:r>
      <w:r w:rsidRPr="00604F45">
        <w:rPr>
          <w:rFonts w:ascii="宋体" w:eastAsia="宋体" w:hAnsi="宋体"/>
          <w:szCs w:val="21"/>
        </w:rPr>
        <w:t>缺损和裂痕；</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5</w:t>
      </w:r>
      <w:r w:rsidRPr="00791BAC">
        <w:rPr>
          <w:rFonts w:ascii="黑体" w:eastAsia="黑体" w:hAnsi="黑体" w:hint="eastAsia"/>
          <w:szCs w:val="21"/>
        </w:rPr>
        <w:t xml:space="preserve">  </w:t>
      </w:r>
      <w:r w:rsidRPr="00604F45">
        <w:rPr>
          <w:rFonts w:ascii="宋体" w:eastAsia="宋体" w:hAnsi="宋体"/>
          <w:szCs w:val="21"/>
        </w:rPr>
        <w:t>幕墙使用的吊挂件、支撑件，宜采用铝合金件或不锈钢件，并应具备可调整</w:t>
      </w:r>
      <w:r>
        <w:rPr>
          <w:rFonts w:ascii="宋体" w:eastAsia="宋体" w:hAnsi="宋体" w:hint="eastAsia"/>
          <w:szCs w:val="21"/>
        </w:rPr>
        <w:t>裕量</w:t>
      </w:r>
      <w:r w:rsidRPr="00604F45">
        <w:rPr>
          <w:rFonts w:ascii="宋体" w:eastAsia="宋体" w:hAnsi="宋体"/>
          <w:szCs w:val="21"/>
        </w:rPr>
        <w:t>。</w:t>
      </w:r>
    </w:p>
    <w:p w:rsidR="00A739E5" w:rsidRPr="006D1264" w:rsidRDefault="00A739E5" w:rsidP="00A739E5">
      <w:pPr>
        <w:spacing w:beforeLines="100" w:afterLines="100"/>
        <w:jc w:val="center"/>
        <w:outlineLvl w:val="1"/>
        <w:rPr>
          <w:rFonts w:ascii="黑体" w:eastAsia="黑体" w:hAnsi="黑体"/>
          <w:szCs w:val="21"/>
        </w:rPr>
      </w:pPr>
      <w:bookmarkStart w:id="5" w:name="_Toc79127091"/>
      <w:r w:rsidRPr="006D1264">
        <w:rPr>
          <w:rFonts w:ascii="黑体" w:eastAsia="黑体" w:hAnsi="黑体"/>
          <w:szCs w:val="21"/>
        </w:rPr>
        <w:t xml:space="preserve">3.2  </w:t>
      </w:r>
      <w:r w:rsidRPr="008F141B">
        <w:rPr>
          <w:rFonts w:ascii="黑体" w:eastAsia="黑体" w:hAnsi="黑体" w:hint="eastAsia"/>
          <w:szCs w:val="21"/>
        </w:rPr>
        <w:t>外立面饰面板</w:t>
      </w:r>
      <w:bookmarkEnd w:id="5"/>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2</w:t>
      </w:r>
      <w:r w:rsidRPr="00791BAC">
        <w:rPr>
          <w:rFonts w:ascii="黑体" w:eastAsia="黑体" w:hAnsi="黑体" w:hint="eastAsia"/>
          <w:szCs w:val="21"/>
        </w:rPr>
        <w:t>.</w:t>
      </w:r>
      <w:r w:rsidRPr="00791BAC">
        <w:rPr>
          <w:rFonts w:ascii="黑体" w:eastAsia="黑体" w:hAnsi="黑体"/>
          <w:szCs w:val="21"/>
        </w:rPr>
        <w:t>1</w:t>
      </w:r>
      <w:r w:rsidRPr="00791BAC">
        <w:rPr>
          <w:rFonts w:ascii="黑体" w:eastAsia="黑体" w:hAnsi="黑体" w:hint="eastAsia"/>
          <w:szCs w:val="21"/>
        </w:rPr>
        <w:t xml:space="preserve">  </w:t>
      </w:r>
      <w:r>
        <w:rPr>
          <w:rFonts w:ascii="宋体" w:eastAsia="宋体" w:hAnsi="宋体" w:hint="eastAsia"/>
          <w:szCs w:val="21"/>
        </w:rPr>
        <w:t>在高度大于24m、抗震设防烈度大于8度的条件下，建筑外立面不宜采用饰面板。</w:t>
      </w:r>
    </w:p>
    <w:p w:rsidR="00A739E5" w:rsidRDefault="00A739E5" w:rsidP="00A739E5">
      <w:pPr>
        <w:jc w:val="left"/>
        <w:rPr>
          <w:rFonts w:ascii="宋体" w:eastAsia="宋体" w:hAnsi="宋体"/>
          <w:szCs w:val="21"/>
        </w:rPr>
      </w:pPr>
      <w:r w:rsidRPr="003F3E25">
        <w:rPr>
          <w:rFonts w:ascii="黑体" w:eastAsia="黑体" w:hAnsi="黑体" w:hint="eastAsia"/>
          <w:szCs w:val="21"/>
        </w:rPr>
        <w:t>3.2.</w:t>
      </w:r>
      <w:r>
        <w:rPr>
          <w:rFonts w:ascii="黑体" w:eastAsia="黑体" w:hAnsi="黑体" w:hint="eastAsia"/>
          <w:szCs w:val="21"/>
        </w:rPr>
        <w:t>2</w:t>
      </w:r>
      <w:r w:rsidRPr="003F3E25">
        <w:rPr>
          <w:rFonts w:ascii="黑体" w:eastAsia="黑体" w:hAnsi="黑体" w:hint="eastAsia"/>
          <w:szCs w:val="21"/>
        </w:rPr>
        <w:t xml:space="preserve">  </w:t>
      </w:r>
      <w:r>
        <w:rPr>
          <w:rFonts w:ascii="宋体" w:eastAsia="宋体" w:hAnsi="宋体" w:hint="eastAsia"/>
          <w:szCs w:val="21"/>
        </w:rPr>
        <w:t>与主体结构连接的预埋件（或后置埋件）、连接件以及金属框架应安装牢固，其材质、数量、规格、位置或间距、连接方法及防锈、防腐、放潮、防火处理应符合设计要求。</w:t>
      </w:r>
    </w:p>
    <w:p w:rsidR="00A739E5" w:rsidRPr="00004C08" w:rsidRDefault="00A739E5" w:rsidP="00A739E5">
      <w:pPr>
        <w:jc w:val="left"/>
        <w:rPr>
          <w:rFonts w:ascii="宋体" w:eastAsia="宋体" w:hAnsi="宋体"/>
          <w:szCs w:val="21"/>
        </w:rPr>
      </w:pPr>
      <w:r w:rsidRPr="003F3E25">
        <w:rPr>
          <w:rFonts w:ascii="黑体" w:eastAsia="黑体" w:hAnsi="黑体" w:hint="eastAsia"/>
          <w:szCs w:val="21"/>
        </w:rPr>
        <w:t>3.2.</w:t>
      </w:r>
      <w:r>
        <w:rPr>
          <w:rFonts w:ascii="黑体" w:eastAsia="黑体" w:hAnsi="黑体" w:hint="eastAsia"/>
          <w:szCs w:val="21"/>
        </w:rPr>
        <w:t>3</w:t>
      </w:r>
      <w:r w:rsidRPr="003F3E25">
        <w:rPr>
          <w:rFonts w:ascii="黑体" w:eastAsia="黑体" w:hAnsi="黑体" w:hint="eastAsia"/>
          <w:szCs w:val="21"/>
        </w:rPr>
        <w:t xml:space="preserve">  </w:t>
      </w:r>
      <w:r w:rsidRPr="00004C08">
        <w:rPr>
          <w:rFonts w:ascii="宋体" w:eastAsia="宋体" w:hAnsi="宋体" w:hint="eastAsia"/>
          <w:szCs w:val="21"/>
        </w:rPr>
        <w:t>饰面板及其嵌缝材料的品种、规格、颜色和性能应符合设计要求。</w:t>
      </w:r>
    </w:p>
    <w:p w:rsidR="00A739E5" w:rsidRDefault="00A739E5" w:rsidP="00A739E5">
      <w:pPr>
        <w:jc w:val="left"/>
        <w:rPr>
          <w:rFonts w:ascii="宋体" w:eastAsia="宋体" w:hAnsi="宋体"/>
          <w:szCs w:val="21"/>
        </w:rPr>
      </w:pPr>
      <w:r w:rsidRPr="003F3E25">
        <w:rPr>
          <w:rFonts w:ascii="黑体" w:eastAsia="黑体" w:hAnsi="黑体" w:hint="eastAsia"/>
          <w:szCs w:val="21"/>
        </w:rPr>
        <w:t>3.2.</w:t>
      </w:r>
      <w:r>
        <w:rPr>
          <w:rFonts w:ascii="黑体" w:eastAsia="黑体" w:hAnsi="黑体" w:hint="eastAsia"/>
          <w:szCs w:val="21"/>
        </w:rPr>
        <w:t>4</w:t>
      </w:r>
      <w:r w:rsidRPr="003F3E25">
        <w:rPr>
          <w:rFonts w:ascii="黑体" w:eastAsia="黑体" w:hAnsi="黑体" w:hint="eastAsia"/>
          <w:szCs w:val="21"/>
        </w:rPr>
        <w:t xml:space="preserve">  </w:t>
      </w:r>
      <w:r>
        <w:rPr>
          <w:rFonts w:ascii="宋体" w:eastAsia="宋体" w:hAnsi="宋体" w:hint="eastAsia"/>
          <w:szCs w:val="21"/>
        </w:rPr>
        <w:t>干挂饰面工程挂件应牢固可靠，位置准确，调节适宜。</w:t>
      </w:r>
    </w:p>
    <w:p w:rsidR="00A739E5" w:rsidRDefault="00A739E5" w:rsidP="00A739E5">
      <w:pPr>
        <w:jc w:val="left"/>
        <w:rPr>
          <w:rFonts w:ascii="宋体" w:eastAsia="宋体" w:hAnsi="宋体"/>
          <w:szCs w:val="21"/>
        </w:rPr>
      </w:pPr>
      <w:r w:rsidRPr="003F3E25">
        <w:rPr>
          <w:rFonts w:ascii="黑体" w:eastAsia="黑体" w:hAnsi="黑体" w:hint="eastAsia"/>
          <w:szCs w:val="21"/>
        </w:rPr>
        <w:t>3.2.</w:t>
      </w:r>
      <w:r>
        <w:rPr>
          <w:rFonts w:ascii="黑体" w:eastAsia="黑体" w:hAnsi="黑体" w:hint="eastAsia"/>
          <w:szCs w:val="21"/>
        </w:rPr>
        <w:t>5</w:t>
      </w:r>
      <w:r w:rsidRPr="003F3E25">
        <w:rPr>
          <w:rFonts w:ascii="黑体" w:eastAsia="黑体" w:hAnsi="黑体" w:hint="eastAsia"/>
          <w:szCs w:val="21"/>
        </w:rPr>
        <w:t xml:space="preserve">  </w:t>
      </w:r>
      <w:r>
        <w:rPr>
          <w:rFonts w:ascii="宋体" w:eastAsia="宋体" w:hAnsi="宋体" w:hint="eastAsia"/>
          <w:szCs w:val="21"/>
        </w:rPr>
        <w:t>饰面板安装应牢固，排列应合理、平整、美观。</w:t>
      </w:r>
    </w:p>
    <w:p w:rsidR="00A739E5" w:rsidRDefault="00A739E5" w:rsidP="00A739E5">
      <w:pPr>
        <w:jc w:val="left"/>
        <w:rPr>
          <w:rFonts w:ascii="宋体" w:eastAsia="宋体" w:hAnsi="宋体"/>
          <w:szCs w:val="21"/>
        </w:rPr>
      </w:pPr>
      <w:r w:rsidRPr="003F3E25">
        <w:rPr>
          <w:rFonts w:ascii="黑体" w:eastAsia="黑体" w:hAnsi="黑体" w:hint="eastAsia"/>
          <w:szCs w:val="21"/>
        </w:rPr>
        <w:lastRenderedPageBreak/>
        <w:t>3.2.</w:t>
      </w:r>
      <w:r>
        <w:rPr>
          <w:rFonts w:ascii="黑体" w:eastAsia="黑体" w:hAnsi="黑体" w:hint="eastAsia"/>
          <w:szCs w:val="21"/>
        </w:rPr>
        <w:t>6</w:t>
      </w:r>
      <w:r w:rsidRPr="003F3E25">
        <w:rPr>
          <w:rFonts w:ascii="黑体" w:eastAsia="黑体" w:hAnsi="黑体" w:hint="eastAsia"/>
          <w:szCs w:val="21"/>
        </w:rPr>
        <w:t xml:space="preserve">  </w:t>
      </w:r>
      <w:r w:rsidRPr="008F141B">
        <w:rPr>
          <w:rFonts w:ascii="宋体" w:eastAsia="宋体" w:hAnsi="宋体"/>
          <w:szCs w:val="21"/>
        </w:rPr>
        <w:t>玻璃安装应安全</w:t>
      </w:r>
      <w:r w:rsidRPr="008F141B">
        <w:rPr>
          <w:rFonts w:ascii="宋体" w:eastAsia="宋体" w:hAnsi="宋体" w:hint="eastAsia"/>
          <w:szCs w:val="21"/>
        </w:rPr>
        <w:t>、</w:t>
      </w:r>
      <w:r w:rsidRPr="008F141B">
        <w:rPr>
          <w:rFonts w:ascii="宋体" w:eastAsia="宋体" w:hAnsi="宋体"/>
          <w:szCs w:val="21"/>
        </w:rPr>
        <w:t>牢固</w:t>
      </w:r>
      <w:r w:rsidRPr="008F141B">
        <w:rPr>
          <w:rFonts w:ascii="宋体" w:eastAsia="宋体" w:hAnsi="宋体" w:hint="eastAsia"/>
          <w:szCs w:val="21"/>
        </w:rPr>
        <w:t>，</w:t>
      </w:r>
      <w:r w:rsidRPr="008F141B">
        <w:rPr>
          <w:rFonts w:ascii="宋体" w:eastAsia="宋体" w:hAnsi="宋体"/>
          <w:szCs w:val="21"/>
        </w:rPr>
        <w:t>不松动</w:t>
      </w:r>
      <w:r w:rsidRPr="008F141B">
        <w:rPr>
          <w:rFonts w:ascii="宋体" w:eastAsia="宋体" w:hAnsi="宋体" w:hint="eastAsia"/>
          <w:szCs w:val="21"/>
        </w:rPr>
        <w:t>。</w:t>
      </w:r>
      <w:r w:rsidRPr="008F141B">
        <w:rPr>
          <w:rFonts w:ascii="宋体" w:eastAsia="宋体" w:hAnsi="宋体"/>
          <w:szCs w:val="21"/>
        </w:rPr>
        <w:t>玻璃安装位置及安装方法应符合设计要求和</w:t>
      </w:r>
      <w:proofErr w:type="gramStart"/>
      <w:r w:rsidRPr="008F141B">
        <w:rPr>
          <w:rFonts w:ascii="宋体" w:eastAsia="宋体" w:hAnsi="宋体"/>
          <w:szCs w:val="21"/>
        </w:rPr>
        <w:t>现行行业</w:t>
      </w:r>
      <w:proofErr w:type="gramEnd"/>
      <w:r w:rsidRPr="008F141B">
        <w:rPr>
          <w:rFonts w:ascii="宋体" w:eastAsia="宋体" w:hAnsi="宋体"/>
          <w:szCs w:val="21"/>
        </w:rPr>
        <w:t>标准</w:t>
      </w:r>
      <w:r w:rsidRPr="008F141B">
        <w:rPr>
          <w:rFonts w:ascii="宋体" w:eastAsia="宋体" w:hAnsi="宋体" w:hint="eastAsia"/>
          <w:szCs w:val="21"/>
        </w:rPr>
        <w:t>《建筑玻璃应用技术规程》</w:t>
      </w:r>
      <w:r w:rsidRPr="008F141B">
        <w:rPr>
          <w:rFonts w:ascii="宋体" w:eastAsia="宋体" w:hAnsi="宋体"/>
          <w:szCs w:val="21"/>
        </w:rPr>
        <w:t>JGJ 113的规定。</w:t>
      </w:r>
    </w:p>
    <w:p w:rsidR="00A739E5" w:rsidRPr="008F141B" w:rsidRDefault="00A739E5" w:rsidP="00A739E5">
      <w:pPr>
        <w:jc w:val="left"/>
        <w:rPr>
          <w:rFonts w:ascii="宋体" w:eastAsia="宋体" w:hAnsi="宋体"/>
          <w:szCs w:val="21"/>
        </w:rPr>
      </w:pPr>
      <w:r w:rsidRPr="003F3E25">
        <w:rPr>
          <w:rFonts w:ascii="黑体" w:eastAsia="黑体" w:hAnsi="黑体" w:hint="eastAsia"/>
          <w:szCs w:val="21"/>
        </w:rPr>
        <w:t>3.2.</w:t>
      </w:r>
      <w:r>
        <w:rPr>
          <w:rFonts w:ascii="黑体" w:eastAsia="黑体" w:hAnsi="黑体" w:hint="eastAsia"/>
          <w:szCs w:val="21"/>
        </w:rPr>
        <w:t>7</w:t>
      </w:r>
      <w:r w:rsidRPr="003F3E25">
        <w:rPr>
          <w:rFonts w:ascii="黑体" w:eastAsia="黑体" w:hAnsi="黑体" w:hint="eastAsia"/>
          <w:szCs w:val="21"/>
        </w:rPr>
        <w:t xml:space="preserve">  </w:t>
      </w:r>
      <w:r>
        <w:rPr>
          <w:rFonts w:ascii="宋体" w:eastAsia="宋体" w:hAnsi="宋体" w:hint="eastAsia"/>
          <w:szCs w:val="21"/>
        </w:rPr>
        <w:t>玻璃板外边框或压条的安装应牢固，安装位置应正确。</w:t>
      </w:r>
    </w:p>
    <w:p w:rsidR="00A739E5" w:rsidRPr="008F141B" w:rsidRDefault="00A739E5" w:rsidP="00A739E5">
      <w:pPr>
        <w:jc w:val="left"/>
        <w:rPr>
          <w:rFonts w:ascii="宋体" w:eastAsia="宋体" w:hAnsi="宋体"/>
          <w:color w:val="000000" w:themeColor="text1"/>
          <w:szCs w:val="21"/>
        </w:rPr>
      </w:pPr>
      <w:r w:rsidRPr="008F141B">
        <w:rPr>
          <w:rFonts w:ascii="黑体" w:eastAsia="黑体" w:hAnsi="黑体"/>
          <w:color w:val="000000" w:themeColor="text1"/>
          <w:szCs w:val="21"/>
        </w:rPr>
        <w:t>3.2.</w:t>
      </w:r>
      <w:r>
        <w:rPr>
          <w:rFonts w:ascii="黑体" w:eastAsia="黑体" w:hAnsi="黑体" w:hint="eastAsia"/>
          <w:color w:val="000000" w:themeColor="text1"/>
          <w:szCs w:val="21"/>
        </w:rPr>
        <w:t>8</w:t>
      </w:r>
      <w:r w:rsidRPr="008F141B">
        <w:rPr>
          <w:rFonts w:ascii="黑体" w:eastAsia="黑体" w:hAnsi="黑体"/>
          <w:color w:val="000000" w:themeColor="text1"/>
          <w:szCs w:val="21"/>
        </w:rPr>
        <w:t xml:space="preserve">  </w:t>
      </w:r>
      <w:r w:rsidRPr="00422D1F">
        <w:rPr>
          <w:rFonts w:ascii="宋体" w:eastAsia="宋体" w:hAnsi="宋体" w:hint="eastAsia"/>
          <w:color w:val="000000" w:themeColor="text1"/>
          <w:szCs w:val="21"/>
        </w:rPr>
        <w:t>石板、陶瓷板饰面</w:t>
      </w:r>
      <w:r>
        <w:rPr>
          <w:rFonts w:ascii="宋体" w:eastAsia="宋体" w:hAnsi="宋体"/>
          <w:color w:val="000000" w:themeColor="text1"/>
          <w:szCs w:val="21"/>
        </w:rPr>
        <w:t>安装工程</w:t>
      </w:r>
      <w:r w:rsidRPr="008F141B">
        <w:rPr>
          <w:rFonts w:ascii="宋体" w:eastAsia="宋体" w:hAnsi="宋体"/>
          <w:color w:val="000000" w:themeColor="text1"/>
          <w:szCs w:val="21"/>
        </w:rPr>
        <w:t>应对水泥基粘结料及其粘结强度进行复验。</w:t>
      </w:r>
    </w:p>
    <w:p w:rsidR="00A739E5" w:rsidRDefault="00A739E5" w:rsidP="00A739E5">
      <w:pPr>
        <w:jc w:val="left"/>
        <w:rPr>
          <w:rFonts w:ascii="宋体" w:eastAsia="宋体" w:hAnsi="宋体"/>
          <w:color w:val="000000" w:themeColor="text1"/>
          <w:szCs w:val="21"/>
        </w:rPr>
      </w:pPr>
      <w:r w:rsidRPr="008F141B">
        <w:rPr>
          <w:rFonts w:ascii="黑体" w:eastAsia="黑体" w:hAnsi="黑体"/>
          <w:szCs w:val="21"/>
        </w:rPr>
        <w:t>3.2.</w:t>
      </w:r>
      <w:r>
        <w:rPr>
          <w:rFonts w:ascii="黑体" w:eastAsia="黑体" w:hAnsi="黑体" w:hint="eastAsia"/>
          <w:szCs w:val="21"/>
        </w:rPr>
        <w:t>9</w:t>
      </w:r>
      <w:r w:rsidRPr="008F141B">
        <w:rPr>
          <w:rFonts w:ascii="黑体" w:eastAsia="黑体" w:hAnsi="黑体"/>
          <w:szCs w:val="21"/>
        </w:rPr>
        <w:t xml:space="preserve">  </w:t>
      </w:r>
      <w:r>
        <w:rPr>
          <w:rFonts w:ascii="宋体" w:eastAsia="宋体" w:hAnsi="宋体" w:hint="eastAsia"/>
          <w:color w:val="000000" w:themeColor="text1"/>
          <w:szCs w:val="21"/>
        </w:rPr>
        <w:t>采用满粘法施工的石板、陶瓷板工程，石板、陶瓷板与基层之间的粘结料应饱满、无空鼓，石板、陶瓷板粘结应牢固，现场粘结强度检测结果应符合要求。</w:t>
      </w:r>
    </w:p>
    <w:p w:rsidR="00A739E5" w:rsidRDefault="00A739E5" w:rsidP="00A739E5">
      <w:pPr>
        <w:jc w:val="left"/>
        <w:rPr>
          <w:rFonts w:ascii="宋体" w:eastAsia="宋体" w:hAnsi="宋体"/>
          <w:color w:val="000000" w:themeColor="text1"/>
          <w:szCs w:val="21"/>
        </w:rPr>
      </w:pPr>
      <w:r w:rsidRPr="008F141B">
        <w:rPr>
          <w:rFonts w:ascii="黑体" w:eastAsia="黑体" w:hAnsi="黑体"/>
          <w:szCs w:val="21"/>
        </w:rPr>
        <w:t>3.2.</w:t>
      </w:r>
      <w:r>
        <w:rPr>
          <w:rFonts w:ascii="黑体" w:eastAsia="黑体" w:hAnsi="黑体" w:hint="eastAsia"/>
          <w:szCs w:val="21"/>
        </w:rPr>
        <w:t>10</w:t>
      </w:r>
      <w:r w:rsidRPr="008F141B">
        <w:rPr>
          <w:rFonts w:ascii="黑体" w:eastAsia="黑体" w:hAnsi="黑体"/>
          <w:szCs w:val="21"/>
        </w:rPr>
        <w:t xml:space="preserve">  </w:t>
      </w:r>
      <w:r>
        <w:rPr>
          <w:rFonts w:ascii="宋体" w:eastAsia="宋体" w:hAnsi="宋体" w:hint="eastAsia"/>
          <w:color w:val="000000" w:themeColor="text1"/>
          <w:szCs w:val="21"/>
        </w:rPr>
        <w:t>饰面板工程</w:t>
      </w:r>
      <w:r w:rsidRPr="00604F45">
        <w:rPr>
          <w:rFonts w:ascii="宋体" w:eastAsia="宋体" w:hAnsi="宋体"/>
          <w:szCs w:val="21"/>
        </w:rPr>
        <w:t>防坠落</w:t>
      </w:r>
      <w:r>
        <w:rPr>
          <w:rFonts w:ascii="宋体" w:eastAsia="宋体" w:hAnsi="宋体" w:hint="eastAsia"/>
          <w:color w:val="000000" w:themeColor="text1"/>
          <w:szCs w:val="21"/>
        </w:rPr>
        <w:t>应对以下隐蔽项目进行质量验收：</w:t>
      </w:r>
    </w:p>
    <w:p w:rsidR="00A739E5" w:rsidRDefault="00A739E5" w:rsidP="00A739E5">
      <w:pPr>
        <w:ind w:firstLineChars="200" w:firstLine="420"/>
        <w:jc w:val="left"/>
        <w:rPr>
          <w:rFonts w:ascii="宋体" w:eastAsia="宋体" w:hAnsi="宋体"/>
          <w:color w:val="000000" w:themeColor="text1"/>
          <w:szCs w:val="21"/>
        </w:rPr>
      </w:pPr>
      <w:r w:rsidRPr="008F141B">
        <w:rPr>
          <w:rFonts w:ascii="黑体" w:eastAsia="黑体" w:hAnsi="黑体"/>
          <w:szCs w:val="21"/>
        </w:rPr>
        <w:t xml:space="preserve">1  </w:t>
      </w:r>
      <w:r>
        <w:rPr>
          <w:rFonts w:ascii="宋体" w:eastAsia="宋体" w:hAnsi="宋体" w:hint="eastAsia"/>
          <w:color w:val="000000" w:themeColor="text1"/>
          <w:szCs w:val="21"/>
        </w:rPr>
        <w:t>预埋件（或后置埋件）；</w:t>
      </w:r>
    </w:p>
    <w:p w:rsidR="00A739E5" w:rsidRDefault="00A739E5" w:rsidP="00A739E5">
      <w:pPr>
        <w:ind w:firstLineChars="200" w:firstLine="420"/>
        <w:jc w:val="left"/>
        <w:rPr>
          <w:rFonts w:ascii="宋体" w:eastAsia="宋体" w:hAnsi="宋体"/>
          <w:color w:val="000000" w:themeColor="text1"/>
          <w:szCs w:val="21"/>
        </w:rPr>
      </w:pPr>
      <w:r w:rsidRPr="008F141B">
        <w:rPr>
          <w:rFonts w:ascii="黑体" w:eastAsia="黑体" w:hAnsi="黑体"/>
          <w:szCs w:val="21"/>
        </w:rPr>
        <w:t xml:space="preserve">2  </w:t>
      </w:r>
      <w:r>
        <w:rPr>
          <w:rFonts w:ascii="宋体" w:eastAsia="宋体" w:hAnsi="宋体" w:hint="eastAsia"/>
          <w:color w:val="000000" w:themeColor="text1"/>
          <w:szCs w:val="21"/>
        </w:rPr>
        <w:t>龙骨安装；</w:t>
      </w:r>
    </w:p>
    <w:p w:rsidR="00A739E5" w:rsidRDefault="00A739E5" w:rsidP="00A739E5">
      <w:pPr>
        <w:ind w:firstLineChars="200" w:firstLine="420"/>
        <w:jc w:val="left"/>
        <w:rPr>
          <w:rFonts w:ascii="宋体" w:eastAsia="宋体" w:hAnsi="宋体"/>
          <w:color w:val="000000" w:themeColor="text1"/>
          <w:szCs w:val="21"/>
        </w:rPr>
      </w:pPr>
      <w:r w:rsidRPr="008F141B">
        <w:rPr>
          <w:rFonts w:ascii="黑体" w:eastAsia="黑体" w:hAnsi="黑体"/>
          <w:szCs w:val="21"/>
        </w:rPr>
        <w:t xml:space="preserve">3  </w:t>
      </w:r>
      <w:r>
        <w:rPr>
          <w:rFonts w:ascii="宋体" w:eastAsia="宋体" w:hAnsi="宋体" w:hint="eastAsia"/>
          <w:color w:val="000000" w:themeColor="text1"/>
          <w:szCs w:val="21"/>
        </w:rPr>
        <w:t>连接节点。</w:t>
      </w:r>
    </w:p>
    <w:p w:rsidR="00A739E5" w:rsidRDefault="00A739E5" w:rsidP="00A739E5">
      <w:pPr>
        <w:spacing w:beforeLines="100" w:afterLines="100"/>
        <w:jc w:val="center"/>
        <w:outlineLvl w:val="1"/>
        <w:rPr>
          <w:rFonts w:ascii="黑体" w:eastAsia="黑体" w:hAnsi="黑体"/>
          <w:szCs w:val="21"/>
        </w:rPr>
      </w:pPr>
      <w:bookmarkStart w:id="6" w:name="_Toc79127092"/>
      <w:r w:rsidRPr="00CD29D4">
        <w:rPr>
          <w:rFonts w:ascii="黑体" w:eastAsia="黑体" w:hAnsi="黑体" w:hint="eastAsia"/>
          <w:szCs w:val="21"/>
        </w:rPr>
        <w:t>3.</w:t>
      </w:r>
      <w:r>
        <w:rPr>
          <w:rFonts w:ascii="黑体" w:eastAsia="黑体" w:hAnsi="黑体" w:hint="eastAsia"/>
          <w:szCs w:val="21"/>
        </w:rPr>
        <w:t>3  外墙饰面砖</w:t>
      </w:r>
      <w:bookmarkEnd w:id="6"/>
    </w:p>
    <w:p w:rsidR="00A739E5" w:rsidRDefault="00A739E5" w:rsidP="00A739E5">
      <w:pPr>
        <w:jc w:val="left"/>
        <w:rPr>
          <w:rFonts w:ascii="黑体" w:eastAsia="黑体" w:hAnsi="黑体"/>
          <w:szCs w:val="21"/>
        </w:rPr>
      </w:pPr>
      <w:r w:rsidRPr="00791BAC">
        <w:rPr>
          <w:rFonts w:ascii="黑体" w:eastAsia="黑体" w:hAnsi="黑体" w:hint="eastAsia"/>
          <w:szCs w:val="21"/>
        </w:rPr>
        <w:t>3.</w:t>
      </w:r>
      <w:r>
        <w:rPr>
          <w:rFonts w:ascii="黑体" w:eastAsia="黑体" w:hAnsi="黑体" w:hint="eastAsia"/>
          <w:szCs w:val="21"/>
        </w:rPr>
        <w:t>3</w:t>
      </w:r>
      <w:r w:rsidRPr="00791BAC">
        <w:rPr>
          <w:rFonts w:ascii="黑体" w:eastAsia="黑体" w:hAnsi="黑体" w:hint="eastAsia"/>
          <w:szCs w:val="21"/>
        </w:rPr>
        <w:t>.</w:t>
      </w:r>
      <w:r w:rsidRPr="00791BAC">
        <w:rPr>
          <w:rFonts w:ascii="黑体" w:eastAsia="黑体" w:hAnsi="黑体"/>
          <w:szCs w:val="21"/>
        </w:rPr>
        <w:t>1</w:t>
      </w:r>
      <w:r w:rsidRPr="00791BAC">
        <w:rPr>
          <w:rFonts w:ascii="黑体" w:eastAsia="黑体" w:hAnsi="黑体" w:hint="eastAsia"/>
          <w:szCs w:val="21"/>
        </w:rPr>
        <w:t xml:space="preserve">  </w:t>
      </w:r>
      <w:r>
        <w:rPr>
          <w:rFonts w:ascii="宋体" w:eastAsia="宋体" w:hAnsi="宋体" w:hint="eastAsia"/>
          <w:szCs w:val="21"/>
        </w:rPr>
        <w:t>在高度大于100m、抗震设防烈度大于8度的条件下，不应采用满粘法外墙饰面砖。</w:t>
      </w:r>
    </w:p>
    <w:p w:rsidR="00A739E5" w:rsidRPr="008F141B"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3</w:t>
      </w:r>
      <w:r w:rsidRPr="00791BAC">
        <w:rPr>
          <w:rFonts w:ascii="黑体" w:eastAsia="黑体" w:hAnsi="黑体" w:hint="eastAsia"/>
          <w:szCs w:val="21"/>
        </w:rPr>
        <w:t>.</w:t>
      </w:r>
      <w:r>
        <w:rPr>
          <w:rFonts w:ascii="黑体" w:eastAsia="黑体" w:hAnsi="黑体" w:hint="eastAsia"/>
          <w:szCs w:val="21"/>
        </w:rPr>
        <w:t>2</w:t>
      </w:r>
      <w:r w:rsidRPr="00791BAC">
        <w:rPr>
          <w:rFonts w:ascii="黑体" w:eastAsia="黑体" w:hAnsi="黑体" w:hint="eastAsia"/>
          <w:szCs w:val="21"/>
        </w:rPr>
        <w:t xml:space="preserve">  </w:t>
      </w:r>
      <w:r w:rsidRPr="008F141B">
        <w:rPr>
          <w:rFonts w:ascii="宋体" w:eastAsia="宋体" w:hAnsi="宋体" w:hint="eastAsia"/>
          <w:szCs w:val="21"/>
        </w:rPr>
        <w:t>外墙饰面砖的材料验收应符合下列规定：</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1  </w:t>
      </w:r>
      <w:r>
        <w:rPr>
          <w:rFonts w:ascii="宋体" w:eastAsia="宋体" w:hAnsi="宋体" w:hint="eastAsia"/>
          <w:szCs w:val="21"/>
        </w:rPr>
        <w:t>外墙饰面砖宜采用背面有燕尾槽的产品，燕尾槽深度不宜小于0.5㎜；</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 xml:space="preserve">2  </w:t>
      </w:r>
      <w:r>
        <w:rPr>
          <w:rFonts w:ascii="宋体" w:eastAsia="宋体" w:hAnsi="宋体" w:hint="eastAsia"/>
          <w:szCs w:val="21"/>
        </w:rPr>
        <w:t>用于二层（或高度8m）以上外保温粘贴的外墙饰面砖单块面积不应大于15000㎜</w:t>
      </w:r>
      <w:r w:rsidRPr="007B5490">
        <w:rPr>
          <w:rFonts w:ascii="宋体" w:eastAsia="宋体" w:hAnsi="宋体" w:hint="eastAsia"/>
          <w:szCs w:val="21"/>
          <w:vertAlign w:val="superscript"/>
        </w:rPr>
        <w:t>2</w:t>
      </w:r>
      <w:r>
        <w:rPr>
          <w:rFonts w:ascii="宋体" w:eastAsia="宋体" w:hAnsi="宋体" w:hint="eastAsia"/>
          <w:szCs w:val="21"/>
        </w:rPr>
        <w:t>，厚度不应大于7㎜；</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3</w:t>
      </w:r>
      <w:r w:rsidRPr="00791BAC">
        <w:rPr>
          <w:rFonts w:ascii="黑体" w:eastAsia="黑体" w:hAnsi="黑体" w:hint="eastAsia"/>
          <w:szCs w:val="21"/>
        </w:rPr>
        <w:t xml:space="preserve">  </w:t>
      </w:r>
      <w:r>
        <w:rPr>
          <w:rFonts w:ascii="宋体" w:eastAsia="宋体" w:hAnsi="宋体" w:hint="eastAsia"/>
          <w:szCs w:val="21"/>
        </w:rPr>
        <w:t>外墙饰面砖工程中采用的陶瓷砖，吸水率不宜大于6%。吸水率应按现行国家标准《陶瓷砖试验方法  第3部分：吸水率、显气孔率、表现相对密度和容重的测定》GB/T 3810.3进行试验；</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4</w:t>
      </w:r>
      <w:r w:rsidRPr="00791BAC">
        <w:rPr>
          <w:rFonts w:ascii="黑体" w:eastAsia="黑体" w:hAnsi="黑体" w:hint="eastAsia"/>
          <w:szCs w:val="21"/>
        </w:rPr>
        <w:t xml:space="preserve">  </w:t>
      </w:r>
      <w:r>
        <w:rPr>
          <w:rFonts w:ascii="宋体" w:eastAsia="宋体" w:hAnsi="宋体" w:hint="eastAsia"/>
          <w:szCs w:val="21"/>
        </w:rPr>
        <w:t>外墙饰面砖工程施工前，进场验收时应提供产品合格证和检验报告，材料的品种、规格、等级和外观应符合设计要求和国家现行标准的规定；</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5</w:t>
      </w:r>
      <w:r w:rsidRPr="00791BAC">
        <w:rPr>
          <w:rFonts w:ascii="黑体" w:eastAsia="黑体" w:hAnsi="黑体" w:hint="eastAsia"/>
          <w:szCs w:val="21"/>
        </w:rPr>
        <w:t xml:space="preserve">  </w:t>
      </w:r>
      <w:r>
        <w:rPr>
          <w:rFonts w:ascii="宋体" w:eastAsia="宋体" w:hAnsi="宋体" w:hint="eastAsia"/>
          <w:szCs w:val="21"/>
        </w:rPr>
        <w:t>外墙基体找平宜采用预拌水泥防水砂浆，其性能应符合现行国家标准《预拌砂浆》GB/T 25181和</w:t>
      </w:r>
      <w:proofErr w:type="gramStart"/>
      <w:r>
        <w:rPr>
          <w:rFonts w:ascii="宋体" w:eastAsia="宋体" w:hAnsi="宋体" w:hint="eastAsia"/>
          <w:szCs w:val="21"/>
        </w:rPr>
        <w:t>现行行业</w:t>
      </w:r>
      <w:proofErr w:type="gramEnd"/>
      <w:r>
        <w:rPr>
          <w:rFonts w:ascii="宋体" w:eastAsia="宋体" w:hAnsi="宋体" w:hint="eastAsia"/>
          <w:szCs w:val="21"/>
        </w:rPr>
        <w:t>标准《聚合物水泥防水砂浆》JC/T 984的规定；</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6</w:t>
      </w:r>
      <w:r w:rsidRPr="00791BAC">
        <w:rPr>
          <w:rFonts w:ascii="黑体" w:eastAsia="黑体" w:hAnsi="黑体" w:hint="eastAsia"/>
          <w:szCs w:val="21"/>
        </w:rPr>
        <w:t xml:space="preserve"> </w:t>
      </w:r>
      <w:r w:rsidRPr="008F141B">
        <w:rPr>
          <w:rFonts w:ascii="宋体" w:eastAsia="宋体" w:hAnsi="宋体"/>
          <w:szCs w:val="21"/>
        </w:rPr>
        <w:t xml:space="preserve"> </w:t>
      </w:r>
      <w:r w:rsidRPr="008F141B">
        <w:rPr>
          <w:rFonts w:ascii="宋体" w:eastAsia="宋体" w:hAnsi="宋体" w:hint="eastAsia"/>
          <w:szCs w:val="21"/>
        </w:rPr>
        <w:t>外墙饰面砖粘贴应采用水泥基粘结材料，不得采用有机物为主的粘结材料。</w:t>
      </w:r>
      <w:r>
        <w:rPr>
          <w:rFonts w:ascii="宋体" w:eastAsia="宋体" w:hAnsi="宋体" w:hint="eastAsia"/>
          <w:szCs w:val="21"/>
        </w:rPr>
        <w:t>水泥基粘结材料应复验与所用外墙饰面砖的拉伸粘结强度，其性能应符合</w:t>
      </w:r>
      <w:proofErr w:type="gramStart"/>
      <w:r>
        <w:rPr>
          <w:rFonts w:ascii="宋体" w:eastAsia="宋体" w:hAnsi="宋体" w:hint="eastAsia"/>
          <w:szCs w:val="21"/>
        </w:rPr>
        <w:t>现行行业</w:t>
      </w:r>
      <w:proofErr w:type="gramEnd"/>
      <w:r>
        <w:rPr>
          <w:rFonts w:ascii="宋体" w:eastAsia="宋体" w:hAnsi="宋体" w:hint="eastAsia"/>
          <w:szCs w:val="21"/>
        </w:rPr>
        <w:t>标准《陶瓷墙地砖胶粘剂》JC/T 547的规定。</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3</w:t>
      </w:r>
      <w:r w:rsidRPr="00791BAC">
        <w:rPr>
          <w:rFonts w:ascii="黑体" w:eastAsia="黑体" w:hAnsi="黑体" w:hint="eastAsia"/>
          <w:szCs w:val="21"/>
        </w:rPr>
        <w:t>.</w:t>
      </w:r>
      <w:r>
        <w:rPr>
          <w:rFonts w:ascii="黑体" w:eastAsia="黑体" w:hAnsi="黑体" w:hint="eastAsia"/>
          <w:szCs w:val="21"/>
        </w:rPr>
        <w:t>3</w:t>
      </w:r>
      <w:r w:rsidRPr="00791BAC">
        <w:rPr>
          <w:rFonts w:ascii="黑体" w:eastAsia="黑体" w:hAnsi="黑体" w:hint="eastAsia"/>
          <w:szCs w:val="21"/>
        </w:rPr>
        <w:t xml:space="preserve">  </w:t>
      </w:r>
      <w:r w:rsidRPr="00604F45">
        <w:rPr>
          <w:rFonts w:ascii="宋体" w:eastAsia="宋体" w:hAnsi="宋体"/>
          <w:szCs w:val="21"/>
        </w:rPr>
        <w:t>外墙饰面砖粘贴工程的</w:t>
      </w:r>
      <w:r>
        <w:rPr>
          <w:rFonts w:ascii="宋体" w:eastAsia="宋体" w:hAnsi="宋体"/>
          <w:szCs w:val="21"/>
        </w:rPr>
        <w:t>抗震缝</w:t>
      </w:r>
      <w:r>
        <w:rPr>
          <w:rFonts w:ascii="宋体" w:eastAsia="宋体" w:hAnsi="宋体" w:hint="eastAsia"/>
          <w:szCs w:val="21"/>
        </w:rPr>
        <w:t>、</w:t>
      </w:r>
      <w:r w:rsidRPr="00604F45">
        <w:rPr>
          <w:rFonts w:ascii="宋体" w:eastAsia="宋体" w:hAnsi="宋体"/>
          <w:szCs w:val="21"/>
        </w:rPr>
        <w:t>伸缩缝</w:t>
      </w:r>
      <w:r>
        <w:rPr>
          <w:rFonts w:ascii="宋体" w:eastAsia="宋体" w:hAnsi="宋体" w:hint="eastAsia"/>
          <w:szCs w:val="21"/>
        </w:rPr>
        <w:t>、</w:t>
      </w:r>
      <w:r>
        <w:rPr>
          <w:rFonts w:ascii="宋体" w:eastAsia="宋体" w:hAnsi="宋体"/>
          <w:szCs w:val="21"/>
        </w:rPr>
        <w:t>沉降缝等</w:t>
      </w:r>
      <w:r w:rsidRPr="00604F45">
        <w:rPr>
          <w:rFonts w:ascii="宋体" w:eastAsia="宋体" w:hAnsi="宋体"/>
          <w:szCs w:val="21"/>
        </w:rPr>
        <w:t>设置应符合设计要求</w:t>
      </w:r>
      <w:r>
        <w:rPr>
          <w:rFonts w:ascii="宋体" w:eastAsia="宋体" w:hAnsi="宋体" w:hint="eastAsia"/>
          <w:szCs w:val="21"/>
        </w:rPr>
        <w:t>,其处理应保证缝的使用功能和饰面完整性。且应符合以下要求：</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1  </w:t>
      </w:r>
      <w:r>
        <w:rPr>
          <w:rFonts w:ascii="宋体" w:eastAsia="宋体" w:hAnsi="宋体" w:hint="eastAsia"/>
          <w:szCs w:val="21"/>
        </w:rPr>
        <w:t>外墙饰面砖</w:t>
      </w:r>
      <w:r>
        <w:rPr>
          <w:rFonts w:ascii="宋体" w:eastAsia="宋体" w:hAnsi="宋体"/>
          <w:szCs w:val="21"/>
        </w:rPr>
        <w:t>伸缩缝间距不宜大于</w:t>
      </w:r>
      <w:r>
        <w:rPr>
          <w:rFonts w:ascii="宋体" w:eastAsia="宋体" w:hAnsi="宋体" w:hint="eastAsia"/>
          <w:szCs w:val="21"/>
        </w:rPr>
        <w:t>6m,伸缩缝宽度宜为20㎜；</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2  </w:t>
      </w:r>
      <w:r w:rsidRPr="008F141B">
        <w:rPr>
          <w:rFonts w:ascii="宋体" w:eastAsia="宋体" w:hAnsi="宋体" w:hint="eastAsia"/>
          <w:szCs w:val="21"/>
        </w:rPr>
        <w:t>外墙饰面砖</w:t>
      </w:r>
      <w:r>
        <w:rPr>
          <w:rFonts w:ascii="宋体" w:eastAsia="宋体" w:hAnsi="宋体" w:hint="eastAsia"/>
          <w:szCs w:val="21"/>
        </w:rPr>
        <w:t>伸缩缝应采用耐候密封胶嵌缝；</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3</w:t>
      </w:r>
      <w:r w:rsidRPr="008F141B">
        <w:rPr>
          <w:rFonts w:ascii="黑体" w:eastAsia="黑体" w:hAnsi="黑体"/>
          <w:szCs w:val="21"/>
        </w:rPr>
        <w:t xml:space="preserve">  </w:t>
      </w:r>
      <w:r>
        <w:rPr>
          <w:rFonts w:ascii="宋体" w:eastAsia="宋体" w:hAnsi="宋体"/>
          <w:szCs w:val="21"/>
        </w:rPr>
        <w:t>墙体变形缝两侧粘贴的外墙饰面砖之间的距离不应小于变形缝的宽度</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4</w:t>
      </w:r>
      <w:r w:rsidRPr="008F141B">
        <w:rPr>
          <w:rFonts w:ascii="黑体" w:eastAsia="黑体" w:hAnsi="黑体"/>
          <w:szCs w:val="21"/>
        </w:rPr>
        <w:t xml:space="preserve">  </w:t>
      </w:r>
      <w:r>
        <w:rPr>
          <w:rFonts w:ascii="宋体" w:eastAsia="宋体" w:hAnsi="宋体" w:hint="eastAsia"/>
          <w:szCs w:val="21"/>
        </w:rPr>
        <w:t>饰面砖接缝的宽度不应小于5㎜，</w:t>
      </w:r>
      <w:proofErr w:type="gramStart"/>
      <w:r>
        <w:rPr>
          <w:rFonts w:ascii="宋体" w:eastAsia="宋体" w:hAnsi="宋体" w:hint="eastAsia"/>
          <w:szCs w:val="21"/>
        </w:rPr>
        <w:t>缝深不宜</w:t>
      </w:r>
      <w:proofErr w:type="gramEnd"/>
      <w:r>
        <w:rPr>
          <w:rFonts w:ascii="宋体" w:eastAsia="宋体" w:hAnsi="宋体" w:hint="eastAsia"/>
          <w:szCs w:val="21"/>
        </w:rPr>
        <w:t>大于3m，也可为平缝。</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3</w:t>
      </w:r>
      <w:r w:rsidRPr="00791BAC">
        <w:rPr>
          <w:rFonts w:ascii="黑体" w:eastAsia="黑体" w:hAnsi="黑体" w:hint="eastAsia"/>
          <w:szCs w:val="21"/>
        </w:rPr>
        <w:t>.</w:t>
      </w:r>
      <w:r>
        <w:rPr>
          <w:rFonts w:ascii="黑体" w:eastAsia="黑体" w:hAnsi="黑体" w:hint="eastAsia"/>
          <w:szCs w:val="21"/>
        </w:rPr>
        <w:t>4</w:t>
      </w:r>
      <w:r w:rsidRPr="00791BAC">
        <w:rPr>
          <w:rFonts w:ascii="黑体" w:eastAsia="黑体" w:hAnsi="黑体" w:hint="eastAsia"/>
          <w:szCs w:val="21"/>
        </w:rPr>
        <w:t xml:space="preserve">  </w:t>
      </w:r>
      <w:r>
        <w:rPr>
          <w:rFonts w:ascii="宋体" w:eastAsia="宋体" w:hAnsi="宋体"/>
          <w:szCs w:val="21"/>
        </w:rPr>
        <w:t>外墙饰面砖工程大面积施工前</w:t>
      </w:r>
      <w:r>
        <w:rPr>
          <w:rFonts w:ascii="宋体" w:eastAsia="宋体" w:hAnsi="宋体" w:hint="eastAsia"/>
          <w:szCs w:val="21"/>
        </w:rPr>
        <w:t>，</w:t>
      </w:r>
      <w:r>
        <w:rPr>
          <w:rFonts w:ascii="宋体" w:eastAsia="宋体" w:hAnsi="宋体"/>
          <w:szCs w:val="21"/>
        </w:rPr>
        <w:t>应采用设计要求的外墙饰面砖和粘结材料</w:t>
      </w:r>
      <w:r>
        <w:rPr>
          <w:rFonts w:ascii="宋体" w:eastAsia="宋体" w:hAnsi="宋体" w:hint="eastAsia"/>
          <w:szCs w:val="21"/>
        </w:rPr>
        <w:t>，</w:t>
      </w:r>
      <w:r>
        <w:rPr>
          <w:rFonts w:ascii="宋体" w:eastAsia="宋体" w:hAnsi="宋体"/>
          <w:szCs w:val="21"/>
        </w:rPr>
        <w:t>在</w:t>
      </w:r>
      <w:proofErr w:type="gramStart"/>
      <w:r>
        <w:rPr>
          <w:rFonts w:ascii="宋体" w:eastAsia="宋体" w:hAnsi="宋体"/>
          <w:szCs w:val="21"/>
        </w:rPr>
        <w:t>待施工</w:t>
      </w:r>
      <w:proofErr w:type="gramEnd"/>
      <w:r>
        <w:rPr>
          <w:rFonts w:ascii="宋体" w:eastAsia="宋体" w:hAnsi="宋体"/>
          <w:szCs w:val="21"/>
        </w:rPr>
        <w:t>的每种类型的基层上应各粘贴至少面积不小于</w:t>
      </w:r>
      <w:r>
        <w:rPr>
          <w:rFonts w:ascii="宋体" w:eastAsia="宋体" w:hAnsi="宋体" w:hint="eastAsia"/>
          <w:szCs w:val="21"/>
        </w:rPr>
        <w:t>1㎡的饰面砖施工样板，按</w:t>
      </w:r>
      <w:proofErr w:type="gramStart"/>
      <w:r>
        <w:rPr>
          <w:rFonts w:ascii="宋体" w:eastAsia="宋体" w:hAnsi="宋体" w:hint="eastAsia"/>
          <w:szCs w:val="21"/>
        </w:rPr>
        <w:t>现行行业</w:t>
      </w:r>
      <w:proofErr w:type="gramEnd"/>
      <w:r>
        <w:rPr>
          <w:rFonts w:ascii="宋体" w:eastAsia="宋体" w:hAnsi="宋体" w:hint="eastAsia"/>
          <w:szCs w:val="21"/>
        </w:rPr>
        <w:t>标准《建筑工程饰面砖粘结强度检验标准》JGJ/T 110检测饰面砖粘结强度应合格，并应经建设、设计和监理等单位确认。</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3</w:t>
      </w:r>
      <w:r w:rsidRPr="00791BAC">
        <w:rPr>
          <w:rFonts w:ascii="黑体" w:eastAsia="黑体" w:hAnsi="黑体" w:hint="eastAsia"/>
          <w:szCs w:val="21"/>
        </w:rPr>
        <w:t>.</w:t>
      </w:r>
      <w:r>
        <w:rPr>
          <w:rFonts w:ascii="黑体" w:eastAsia="黑体" w:hAnsi="黑体" w:hint="eastAsia"/>
          <w:szCs w:val="21"/>
        </w:rPr>
        <w:t>5</w:t>
      </w:r>
      <w:r w:rsidRPr="00791BAC">
        <w:rPr>
          <w:rFonts w:ascii="黑体" w:eastAsia="黑体" w:hAnsi="黑体" w:hint="eastAsia"/>
          <w:szCs w:val="21"/>
        </w:rPr>
        <w:t xml:space="preserve">  </w:t>
      </w:r>
      <w:r>
        <w:rPr>
          <w:rFonts w:ascii="宋体" w:eastAsia="宋体" w:hAnsi="宋体" w:hint="eastAsia"/>
          <w:szCs w:val="21"/>
        </w:rPr>
        <w:t>外墙饰面砖工程施工前，应对粘贴外墙饰面砖的主体结构等基体和基层、防水层等隐蔽工程进行质量验收，且应符合以下要求：</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1  </w:t>
      </w:r>
      <w:r>
        <w:rPr>
          <w:rFonts w:ascii="宋体" w:eastAsia="宋体" w:hAnsi="宋体" w:hint="eastAsia"/>
          <w:szCs w:val="21"/>
        </w:rPr>
        <w:t>基层表面平整度偏差不应大于3㎜，立面垂直度偏差不应大于4㎜；</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2  </w:t>
      </w:r>
      <w:r>
        <w:rPr>
          <w:rFonts w:ascii="宋体" w:eastAsia="宋体" w:hAnsi="宋体" w:hint="eastAsia"/>
          <w:szCs w:val="21"/>
        </w:rPr>
        <w:t>基体的粘结强度不应小于0.4MPa,否则应进行加强处理；</w:t>
      </w:r>
    </w:p>
    <w:p w:rsidR="00A739E5" w:rsidRPr="00396002"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3  </w:t>
      </w:r>
      <w:r>
        <w:rPr>
          <w:rFonts w:ascii="宋体" w:eastAsia="宋体" w:hAnsi="宋体" w:hint="eastAsia"/>
          <w:szCs w:val="21"/>
        </w:rPr>
        <w:t>加气混凝土、轻质隔墙、外墙外保温系统等基体，当采用外墙饰面砖时，应有可靠的加强和粘结质量保证措施。</w:t>
      </w:r>
    </w:p>
    <w:p w:rsidR="00A739E5" w:rsidRDefault="00A739E5" w:rsidP="00A739E5">
      <w:pPr>
        <w:jc w:val="left"/>
        <w:rPr>
          <w:rFonts w:ascii="宋体" w:eastAsia="宋体" w:hAnsi="宋体"/>
          <w:szCs w:val="21"/>
        </w:rPr>
      </w:pPr>
      <w:r w:rsidRPr="00791BAC">
        <w:rPr>
          <w:rFonts w:ascii="黑体" w:eastAsia="黑体" w:hAnsi="黑体" w:hint="eastAsia"/>
          <w:szCs w:val="21"/>
        </w:rPr>
        <w:lastRenderedPageBreak/>
        <w:t>3.</w:t>
      </w:r>
      <w:r>
        <w:rPr>
          <w:rFonts w:ascii="黑体" w:eastAsia="黑体" w:hAnsi="黑体" w:hint="eastAsia"/>
          <w:szCs w:val="21"/>
        </w:rPr>
        <w:t>3</w:t>
      </w:r>
      <w:r w:rsidRPr="00791BAC">
        <w:rPr>
          <w:rFonts w:ascii="黑体" w:eastAsia="黑体" w:hAnsi="黑体" w:hint="eastAsia"/>
          <w:szCs w:val="21"/>
        </w:rPr>
        <w:t>.</w:t>
      </w:r>
      <w:r>
        <w:rPr>
          <w:rFonts w:ascii="黑体" w:eastAsia="黑体" w:hAnsi="黑体" w:hint="eastAsia"/>
          <w:szCs w:val="21"/>
        </w:rPr>
        <w:t>6</w:t>
      </w:r>
      <w:r w:rsidRPr="00791BAC">
        <w:rPr>
          <w:rFonts w:ascii="黑体" w:eastAsia="黑体" w:hAnsi="黑体" w:hint="eastAsia"/>
          <w:szCs w:val="21"/>
        </w:rPr>
        <w:t xml:space="preserve">  </w:t>
      </w:r>
      <w:r>
        <w:rPr>
          <w:rFonts w:ascii="宋体" w:eastAsia="宋体" w:hAnsi="宋体" w:hint="eastAsia"/>
          <w:szCs w:val="21"/>
        </w:rPr>
        <w:t>现场</w:t>
      </w:r>
      <w:r>
        <w:rPr>
          <w:rFonts w:ascii="宋体" w:eastAsia="宋体" w:hAnsi="宋体"/>
          <w:szCs w:val="21"/>
        </w:rPr>
        <w:t>粘贴外墙饰面砖所用材料和施工工艺必须与施工前粘结强度检验合格的饰面砖样板相同</w:t>
      </w:r>
      <w:r>
        <w:rPr>
          <w:rFonts w:ascii="宋体" w:eastAsia="宋体" w:hAnsi="宋体" w:hint="eastAsia"/>
          <w:szCs w:val="21"/>
        </w:rPr>
        <w:t>。</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3</w:t>
      </w:r>
      <w:r w:rsidRPr="00791BAC">
        <w:rPr>
          <w:rFonts w:ascii="黑体" w:eastAsia="黑体" w:hAnsi="黑体" w:hint="eastAsia"/>
          <w:szCs w:val="21"/>
        </w:rPr>
        <w:t>.</w:t>
      </w:r>
      <w:r>
        <w:rPr>
          <w:rFonts w:ascii="黑体" w:eastAsia="黑体" w:hAnsi="黑体" w:hint="eastAsia"/>
          <w:szCs w:val="21"/>
        </w:rPr>
        <w:t>7</w:t>
      </w:r>
      <w:r w:rsidRPr="00791BAC">
        <w:rPr>
          <w:rFonts w:ascii="黑体" w:eastAsia="黑体" w:hAnsi="黑体" w:hint="eastAsia"/>
          <w:szCs w:val="21"/>
        </w:rPr>
        <w:t xml:space="preserve">  </w:t>
      </w:r>
      <w:r>
        <w:rPr>
          <w:rFonts w:ascii="宋体" w:eastAsia="宋体" w:hAnsi="宋体" w:hint="eastAsia"/>
          <w:szCs w:val="21"/>
        </w:rPr>
        <w:t>外墙饰面砖施工气温高于35℃时，应采用遮阳措施。</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3</w:t>
      </w:r>
      <w:r w:rsidRPr="00791BAC">
        <w:rPr>
          <w:rFonts w:ascii="黑体" w:eastAsia="黑体" w:hAnsi="黑体" w:hint="eastAsia"/>
          <w:szCs w:val="21"/>
        </w:rPr>
        <w:t>.</w:t>
      </w:r>
      <w:r>
        <w:rPr>
          <w:rFonts w:ascii="黑体" w:eastAsia="黑体" w:hAnsi="黑体" w:hint="eastAsia"/>
          <w:szCs w:val="21"/>
        </w:rPr>
        <w:t>8</w:t>
      </w:r>
      <w:r w:rsidRPr="00791BAC">
        <w:rPr>
          <w:rFonts w:ascii="黑体" w:eastAsia="黑体" w:hAnsi="黑体" w:hint="eastAsia"/>
          <w:szCs w:val="21"/>
        </w:rPr>
        <w:t xml:space="preserve">  </w:t>
      </w:r>
      <w:r>
        <w:rPr>
          <w:rFonts w:ascii="宋体" w:eastAsia="宋体" w:hAnsi="宋体"/>
          <w:szCs w:val="21"/>
        </w:rPr>
        <w:t>基体找平层的粘结强度应符合</w:t>
      </w:r>
      <w:proofErr w:type="gramStart"/>
      <w:r>
        <w:rPr>
          <w:rFonts w:ascii="宋体" w:eastAsia="宋体" w:hAnsi="宋体" w:hint="eastAsia"/>
          <w:szCs w:val="21"/>
        </w:rPr>
        <w:t>现行行业</w:t>
      </w:r>
      <w:proofErr w:type="gramEnd"/>
      <w:r>
        <w:rPr>
          <w:rFonts w:ascii="宋体" w:eastAsia="宋体" w:hAnsi="宋体" w:hint="eastAsia"/>
          <w:szCs w:val="21"/>
        </w:rPr>
        <w:t>标准《建筑工程饰面砖粘结强度检验标准》JGJ/T 110的规定，且</w:t>
      </w:r>
      <w:r>
        <w:rPr>
          <w:rFonts w:ascii="宋体" w:eastAsia="宋体" w:hAnsi="宋体"/>
          <w:szCs w:val="21"/>
        </w:rPr>
        <w:t>应符合以下要求</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1  </w:t>
      </w:r>
      <w:r>
        <w:rPr>
          <w:rFonts w:ascii="宋体" w:eastAsia="宋体" w:hAnsi="宋体" w:hint="eastAsia"/>
          <w:szCs w:val="21"/>
        </w:rPr>
        <w:t>找平前，基体应处理完毕；</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2  </w:t>
      </w:r>
      <w:r>
        <w:rPr>
          <w:rFonts w:ascii="宋体" w:eastAsia="宋体" w:hAnsi="宋体" w:hint="eastAsia"/>
          <w:szCs w:val="21"/>
        </w:rPr>
        <w:t>找平层抹灰前，应将基体表面润湿，必要时在基体表面涂刷结合层；</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3  </w:t>
      </w:r>
      <w:r>
        <w:rPr>
          <w:rFonts w:ascii="宋体" w:eastAsia="宋体" w:hAnsi="宋体" w:hint="eastAsia"/>
          <w:szCs w:val="21"/>
        </w:rPr>
        <w:t>找平层应分层施工，每层厚度不应大于7㎜，且应在前一层终凝后再抹后一层，</w:t>
      </w:r>
      <w:proofErr w:type="gramStart"/>
      <w:r>
        <w:rPr>
          <w:rFonts w:ascii="宋体" w:eastAsia="宋体" w:hAnsi="宋体" w:hint="eastAsia"/>
          <w:szCs w:val="21"/>
        </w:rPr>
        <w:t>不</w:t>
      </w:r>
      <w:proofErr w:type="gramEnd"/>
      <w:r>
        <w:rPr>
          <w:rFonts w:ascii="宋体" w:eastAsia="宋体" w:hAnsi="宋体" w:hint="eastAsia"/>
          <w:szCs w:val="21"/>
        </w:rPr>
        <w:t>得空鼓；</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4  </w:t>
      </w:r>
      <w:r>
        <w:rPr>
          <w:rFonts w:ascii="宋体" w:eastAsia="宋体" w:hAnsi="宋体" w:hint="eastAsia"/>
          <w:szCs w:val="21"/>
        </w:rPr>
        <w:t>找平层厚度不应大于20㎜，否则应采取加强措施；</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5  </w:t>
      </w:r>
      <w:r>
        <w:rPr>
          <w:rFonts w:ascii="宋体" w:eastAsia="宋体" w:hAnsi="宋体" w:hint="eastAsia"/>
          <w:szCs w:val="21"/>
        </w:rPr>
        <w:t>找平层的</w:t>
      </w:r>
      <w:proofErr w:type="gramStart"/>
      <w:r>
        <w:rPr>
          <w:rFonts w:ascii="宋体" w:eastAsia="宋体" w:hAnsi="宋体" w:hint="eastAsia"/>
          <w:szCs w:val="21"/>
        </w:rPr>
        <w:t>表面应刮平</w:t>
      </w:r>
      <w:proofErr w:type="gramEnd"/>
      <w:r>
        <w:rPr>
          <w:rFonts w:ascii="宋体" w:eastAsia="宋体" w:hAnsi="宋体" w:hint="eastAsia"/>
          <w:szCs w:val="21"/>
        </w:rPr>
        <w:t>搓毛，并应在终凝后浇水或保湿养护；</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6  </w:t>
      </w:r>
      <w:r>
        <w:rPr>
          <w:rFonts w:ascii="宋体" w:eastAsia="宋体" w:hAnsi="宋体"/>
          <w:szCs w:val="21"/>
        </w:rPr>
        <w:t>找平层如过厚会导致脱落、开裂，过厚的找平层应分层施工</w:t>
      </w:r>
      <w:r>
        <w:rPr>
          <w:rFonts w:ascii="宋体" w:eastAsia="宋体" w:hAnsi="宋体" w:hint="eastAsia"/>
          <w:szCs w:val="21"/>
        </w:rPr>
        <w:t>。</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3</w:t>
      </w:r>
      <w:r w:rsidRPr="00791BAC">
        <w:rPr>
          <w:rFonts w:ascii="黑体" w:eastAsia="黑体" w:hAnsi="黑体" w:hint="eastAsia"/>
          <w:szCs w:val="21"/>
        </w:rPr>
        <w:t>.</w:t>
      </w:r>
      <w:r>
        <w:rPr>
          <w:rFonts w:ascii="黑体" w:eastAsia="黑体" w:hAnsi="黑体" w:hint="eastAsia"/>
          <w:szCs w:val="21"/>
        </w:rPr>
        <w:t>9</w:t>
      </w:r>
      <w:r w:rsidRPr="00791BAC">
        <w:rPr>
          <w:rFonts w:ascii="黑体" w:eastAsia="黑体" w:hAnsi="黑体" w:hint="eastAsia"/>
          <w:szCs w:val="21"/>
        </w:rPr>
        <w:t xml:space="preserve">  </w:t>
      </w:r>
      <w:r w:rsidRPr="008F141B">
        <w:rPr>
          <w:rFonts w:ascii="宋体" w:eastAsia="宋体" w:hAnsi="宋体" w:hint="eastAsia"/>
          <w:szCs w:val="21"/>
        </w:rPr>
        <w:t>粘贴</w:t>
      </w:r>
      <w:r w:rsidRPr="00604F45">
        <w:rPr>
          <w:rFonts w:ascii="宋体" w:eastAsia="宋体" w:hAnsi="宋体"/>
          <w:szCs w:val="21"/>
        </w:rPr>
        <w:t>饰面砖</w:t>
      </w:r>
      <w:r>
        <w:rPr>
          <w:rFonts w:ascii="宋体" w:eastAsia="宋体" w:hAnsi="宋体"/>
          <w:szCs w:val="21"/>
        </w:rPr>
        <w:t>应符合以下要求</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1  </w:t>
      </w:r>
      <w:r>
        <w:rPr>
          <w:rFonts w:ascii="宋体" w:eastAsia="宋体" w:hAnsi="宋体" w:hint="eastAsia"/>
          <w:szCs w:val="21"/>
        </w:rPr>
        <w:t>基层上的粉尘和污染应处理干净，饰面砖粘贴前背面不得有粉状物，在找平层或抹面基层上宜涂刷结合层；</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2  </w:t>
      </w:r>
      <w:r>
        <w:rPr>
          <w:rFonts w:ascii="宋体" w:eastAsia="宋体" w:hAnsi="宋体" w:hint="eastAsia"/>
          <w:szCs w:val="21"/>
        </w:rPr>
        <w:t>饰面砖宜自上而下粘贴，联片饰面砖应从下口粘贴线向上粘贴；</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3  </w:t>
      </w:r>
      <w:r>
        <w:rPr>
          <w:rFonts w:ascii="宋体" w:eastAsia="宋体" w:hAnsi="宋体" w:hint="eastAsia"/>
          <w:szCs w:val="21"/>
        </w:rPr>
        <w:t>宜用齿形抹刀在找平基层上刮粘结材料并在饰面砖背面满刮粘结材料（联片饰面砖背面的缝隙用塑料膜片封盖，满刮后揭开），</w:t>
      </w:r>
      <w:proofErr w:type="gramStart"/>
      <w:r>
        <w:rPr>
          <w:rFonts w:ascii="宋体" w:eastAsia="宋体" w:hAnsi="宋体" w:hint="eastAsia"/>
          <w:szCs w:val="21"/>
        </w:rPr>
        <w:t>粘结层总厚度</w:t>
      </w:r>
      <w:proofErr w:type="gramEnd"/>
      <w:r>
        <w:rPr>
          <w:rFonts w:ascii="宋体" w:eastAsia="宋体" w:hAnsi="宋体" w:hint="eastAsia"/>
          <w:szCs w:val="21"/>
        </w:rPr>
        <w:t>宜为3㎜～8㎜；</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4  </w:t>
      </w:r>
      <w:r>
        <w:rPr>
          <w:rFonts w:ascii="宋体" w:eastAsia="宋体" w:hAnsi="宋体" w:hint="eastAsia"/>
          <w:szCs w:val="21"/>
        </w:rPr>
        <w:t>在粘结</w:t>
      </w:r>
      <w:proofErr w:type="gramStart"/>
      <w:r>
        <w:rPr>
          <w:rFonts w:ascii="宋体" w:eastAsia="宋体" w:hAnsi="宋体" w:hint="eastAsia"/>
          <w:szCs w:val="21"/>
        </w:rPr>
        <w:t>层允许</w:t>
      </w:r>
      <w:proofErr w:type="gramEnd"/>
      <w:r>
        <w:rPr>
          <w:rFonts w:ascii="宋体" w:eastAsia="宋体" w:hAnsi="宋体" w:hint="eastAsia"/>
          <w:szCs w:val="21"/>
        </w:rPr>
        <w:t>调整时间内（初凝前），可调</w:t>
      </w:r>
      <w:proofErr w:type="gramStart"/>
      <w:r>
        <w:rPr>
          <w:rFonts w:ascii="宋体" w:eastAsia="宋体" w:hAnsi="宋体" w:hint="eastAsia"/>
          <w:szCs w:val="21"/>
        </w:rPr>
        <w:t>整饰</w:t>
      </w:r>
      <w:proofErr w:type="gramEnd"/>
      <w:r>
        <w:rPr>
          <w:rFonts w:ascii="宋体" w:eastAsia="宋体" w:hAnsi="宋体" w:hint="eastAsia"/>
          <w:szCs w:val="21"/>
        </w:rPr>
        <w:t>面砖的位置和接缝宽度、揭去联片饰面砖的联片</w:t>
      </w:r>
      <w:proofErr w:type="gramStart"/>
      <w:r>
        <w:rPr>
          <w:rFonts w:ascii="宋体" w:eastAsia="宋体" w:hAnsi="宋体" w:hint="eastAsia"/>
          <w:szCs w:val="21"/>
        </w:rPr>
        <w:t>纸并敲实</w:t>
      </w:r>
      <w:proofErr w:type="gramEnd"/>
      <w:r>
        <w:rPr>
          <w:rFonts w:ascii="宋体" w:eastAsia="宋体" w:hAnsi="宋体" w:hint="eastAsia"/>
          <w:szCs w:val="21"/>
        </w:rPr>
        <w:t>；超过允许调整时间后，</w:t>
      </w:r>
      <w:r w:rsidRPr="00604F45">
        <w:rPr>
          <w:rFonts w:ascii="宋体" w:eastAsia="宋体" w:hAnsi="宋体"/>
          <w:szCs w:val="21"/>
        </w:rPr>
        <w:t>严禁振动或移动饰面砖。</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3</w:t>
      </w:r>
      <w:r w:rsidRPr="00791BAC">
        <w:rPr>
          <w:rFonts w:ascii="黑体" w:eastAsia="黑体" w:hAnsi="黑体" w:hint="eastAsia"/>
          <w:szCs w:val="21"/>
        </w:rPr>
        <w:t>.</w:t>
      </w:r>
      <w:r>
        <w:rPr>
          <w:rFonts w:ascii="黑体" w:eastAsia="黑体" w:hAnsi="黑体" w:hint="eastAsia"/>
          <w:szCs w:val="21"/>
        </w:rPr>
        <w:t>10</w:t>
      </w:r>
      <w:r w:rsidRPr="00791BAC">
        <w:rPr>
          <w:rFonts w:ascii="黑体" w:eastAsia="黑体" w:hAnsi="黑体" w:hint="eastAsia"/>
          <w:szCs w:val="21"/>
        </w:rPr>
        <w:t xml:space="preserve">  </w:t>
      </w:r>
      <w:r>
        <w:rPr>
          <w:rFonts w:ascii="宋体" w:eastAsia="宋体" w:hAnsi="宋体" w:hint="eastAsia"/>
          <w:szCs w:val="21"/>
        </w:rPr>
        <w:t>饰面砖填缝填</w:t>
      </w:r>
      <w:r w:rsidRPr="008F141B">
        <w:rPr>
          <w:rFonts w:ascii="宋体" w:eastAsia="宋体" w:hAnsi="宋体" w:hint="eastAsia"/>
          <w:szCs w:val="21"/>
        </w:rPr>
        <w:t>缝材料和接缝深度应符合设计要求，填缝应连续、平直、光滑、无裂纹、无空鼓，填缝后应及时将表面清理干净。</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3</w:t>
      </w:r>
      <w:r w:rsidRPr="00791BAC">
        <w:rPr>
          <w:rFonts w:ascii="黑体" w:eastAsia="黑体" w:hAnsi="黑体" w:hint="eastAsia"/>
          <w:szCs w:val="21"/>
        </w:rPr>
        <w:t>.</w:t>
      </w:r>
      <w:r>
        <w:rPr>
          <w:rFonts w:ascii="黑体" w:eastAsia="黑体" w:hAnsi="黑体" w:hint="eastAsia"/>
          <w:szCs w:val="21"/>
        </w:rPr>
        <w:t>11</w:t>
      </w:r>
      <w:r w:rsidRPr="00791BAC">
        <w:rPr>
          <w:rFonts w:ascii="黑体" w:eastAsia="黑体" w:hAnsi="黑体" w:hint="eastAsia"/>
          <w:szCs w:val="21"/>
        </w:rPr>
        <w:t xml:space="preserve">  </w:t>
      </w:r>
      <w:r>
        <w:rPr>
          <w:rFonts w:ascii="宋体" w:eastAsia="宋体" w:hAnsi="宋体"/>
          <w:szCs w:val="21"/>
        </w:rPr>
        <w:t>外墙饰面砖粘贴后</w:t>
      </w:r>
      <w:r>
        <w:rPr>
          <w:rFonts w:ascii="宋体" w:eastAsia="宋体" w:hAnsi="宋体" w:hint="eastAsia"/>
          <w:szCs w:val="21"/>
        </w:rPr>
        <w:t>，</w:t>
      </w:r>
      <w:r>
        <w:rPr>
          <w:rFonts w:ascii="宋体" w:eastAsia="宋体" w:hAnsi="宋体"/>
          <w:szCs w:val="21"/>
        </w:rPr>
        <w:t>不应再开凿孔洞</w:t>
      </w:r>
      <w:r>
        <w:rPr>
          <w:rFonts w:ascii="宋体" w:eastAsia="宋体" w:hAnsi="宋体" w:hint="eastAsia"/>
          <w:szCs w:val="21"/>
        </w:rPr>
        <w:t>。</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3</w:t>
      </w:r>
      <w:r w:rsidRPr="00791BAC">
        <w:rPr>
          <w:rFonts w:ascii="黑体" w:eastAsia="黑体" w:hAnsi="黑体" w:hint="eastAsia"/>
          <w:szCs w:val="21"/>
        </w:rPr>
        <w:t>.</w:t>
      </w:r>
      <w:r>
        <w:rPr>
          <w:rFonts w:ascii="黑体" w:eastAsia="黑体" w:hAnsi="黑体" w:hint="eastAsia"/>
          <w:szCs w:val="21"/>
        </w:rPr>
        <w:t>12</w:t>
      </w:r>
      <w:r w:rsidRPr="00791BAC">
        <w:rPr>
          <w:rFonts w:ascii="黑体" w:eastAsia="黑体" w:hAnsi="黑体" w:hint="eastAsia"/>
          <w:szCs w:val="21"/>
        </w:rPr>
        <w:t xml:space="preserve">  </w:t>
      </w:r>
      <w:r w:rsidRPr="008F141B">
        <w:rPr>
          <w:rFonts w:ascii="宋体" w:eastAsia="宋体" w:hAnsi="宋体" w:hint="eastAsia"/>
          <w:szCs w:val="21"/>
        </w:rPr>
        <w:t>外墙饰面砖</w:t>
      </w:r>
      <w:r>
        <w:rPr>
          <w:rFonts w:ascii="宋体" w:eastAsia="宋体" w:hAnsi="宋体" w:hint="eastAsia"/>
          <w:szCs w:val="21"/>
        </w:rPr>
        <w:t>的粘结强度，应按</w:t>
      </w:r>
      <w:proofErr w:type="gramStart"/>
      <w:r>
        <w:rPr>
          <w:rFonts w:ascii="宋体" w:eastAsia="宋体" w:hAnsi="宋体" w:hint="eastAsia"/>
          <w:szCs w:val="21"/>
        </w:rPr>
        <w:t>现行行业</w:t>
      </w:r>
      <w:proofErr w:type="gramEnd"/>
      <w:r>
        <w:rPr>
          <w:rFonts w:ascii="宋体" w:eastAsia="宋体" w:hAnsi="宋体" w:hint="eastAsia"/>
          <w:szCs w:val="21"/>
        </w:rPr>
        <w:t>标准《建筑工程饰面砖粘结强度检验标准》JGJ/T 110的规定执行。</w:t>
      </w:r>
      <w:r w:rsidRPr="008F141B">
        <w:rPr>
          <w:rFonts w:ascii="宋体" w:eastAsia="宋体" w:hAnsi="宋体" w:hint="eastAsia"/>
          <w:szCs w:val="21"/>
        </w:rPr>
        <w:t>对</w:t>
      </w:r>
      <w:r>
        <w:rPr>
          <w:rFonts w:ascii="宋体" w:eastAsia="宋体" w:hAnsi="宋体" w:hint="eastAsia"/>
          <w:szCs w:val="21"/>
        </w:rPr>
        <w:t>采用</w:t>
      </w:r>
      <w:r w:rsidRPr="008F141B">
        <w:rPr>
          <w:rFonts w:ascii="宋体" w:eastAsia="宋体" w:hAnsi="宋体" w:hint="eastAsia"/>
          <w:szCs w:val="21"/>
        </w:rPr>
        <w:t>满粘法施工</w:t>
      </w:r>
      <w:r>
        <w:rPr>
          <w:rFonts w:ascii="宋体" w:eastAsia="宋体" w:hAnsi="宋体" w:hint="eastAsia"/>
          <w:szCs w:val="21"/>
        </w:rPr>
        <w:t>的饰面砖外墙</w:t>
      </w:r>
      <w:r w:rsidRPr="008F141B">
        <w:rPr>
          <w:rFonts w:ascii="宋体" w:eastAsia="宋体" w:hAnsi="宋体" w:hint="eastAsia"/>
          <w:szCs w:val="21"/>
        </w:rPr>
        <w:t>，应按照</w:t>
      </w:r>
      <w:proofErr w:type="gramStart"/>
      <w:r>
        <w:rPr>
          <w:rFonts w:ascii="宋体" w:eastAsia="宋体" w:hAnsi="宋体" w:hint="eastAsia"/>
          <w:szCs w:val="21"/>
        </w:rPr>
        <w:t>现行行业</w:t>
      </w:r>
      <w:proofErr w:type="gramEnd"/>
      <w:r>
        <w:rPr>
          <w:rFonts w:ascii="宋体" w:eastAsia="宋体" w:hAnsi="宋体" w:hint="eastAsia"/>
          <w:szCs w:val="21"/>
        </w:rPr>
        <w:t>标准</w:t>
      </w:r>
      <w:r w:rsidRPr="008F141B">
        <w:rPr>
          <w:rFonts w:ascii="宋体" w:eastAsia="宋体" w:hAnsi="宋体" w:hint="eastAsia"/>
          <w:szCs w:val="21"/>
        </w:rPr>
        <w:t>《</w:t>
      </w:r>
      <w:r w:rsidRPr="00AC5E2B">
        <w:rPr>
          <w:rFonts w:ascii="宋体" w:eastAsia="宋体" w:hAnsi="宋体"/>
          <w:szCs w:val="21"/>
        </w:rPr>
        <w:t>红外热像法检测建筑外墙饰面粘结质量技术规程</w:t>
      </w:r>
      <w:r w:rsidRPr="008F141B">
        <w:rPr>
          <w:rFonts w:ascii="宋体" w:eastAsia="宋体" w:hAnsi="宋体" w:hint="eastAsia"/>
          <w:szCs w:val="21"/>
        </w:rPr>
        <w:t>》</w:t>
      </w:r>
      <w:r w:rsidRPr="00AC5E2B">
        <w:rPr>
          <w:rFonts w:ascii="宋体" w:eastAsia="宋体" w:hAnsi="宋体"/>
          <w:szCs w:val="21"/>
        </w:rPr>
        <w:t>JGJ</w:t>
      </w:r>
      <w:r>
        <w:rPr>
          <w:rFonts w:ascii="宋体" w:eastAsia="宋体" w:hAnsi="宋体" w:hint="eastAsia"/>
          <w:szCs w:val="21"/>
        </w:rPr>
        <w:t>/</w:t>
      </w:r>
      <w:r w:rsidRPr="00AC5E2B">
        <w:rPr>
          <w:rFonts w:ascii="宋体" w:eastAsia="宋体" w:hAnsi="宋体"/>
          <w:szCs w:val="21"/>
        </w:rPr>
        <w:t>T 277</w:t>
      </w:r>
      <w:r w:rsidRPr="008F141B">
        <w:rPr>
          <w:rFonts w:ascii="宋体" w:eastAsia="宋体" w:hAnsi="宋体" w:hint="eastAsia"/>
          <w:szCs w:val="21"/>
        </w:rPr>
        <w:t>，对饰面层（除采用混色饰面砖或涂料且影响检测结果判断的饰面层，或表面有较大凹凸装饰的饰面层</w:t>
      </w:r>
      <w:r>
        <w:rPr>
          <w:rFonts w:ascii="宋体" w:eastAsia="宋体" w:hAnsi="宋体" w:hint="eastAsia"/>
          <w:szCs w:val="21"/>
        </w:rPr>
        <w:t>外</w:t>
      </w:r>
      <w:r w:rsidRPr="008F141B">
        <w:rPr>
          <w:rFonts w:ascii="宋体" w:eastAsia="宋体" w:hAnsi="宋体" w:hint="eastAsia"/>
          <w:szCs w:val="21"/>
        </w:rPr>
        <w:t>）粘结质量采用红外线进行补充检测，检测结果应作为外墙饰面层粘结质量</w:t>
      </w:r>
      <w:r>
        <w:rPr>
          <w:rFonts w:ascii="宋体" w:eastAsia="宋体" w:hAnsi="宋体" w:hint="eastAsia"/>
          <w:szCs w:val="21"/>
        </w:rPr>
        <w:t>验收和</w:t>
      </w:r>
      <w:r w:rsidRPr="008F141B">
        <w:rPr>
          <w:rFonts w:ascii="宋体" w:eastAsia="宋体" w:hAnsi="宋体" w:hint="eastAsia"/>
          <w:szCs w:val="21"/>
        </w:rPr>
        <w:t>评价的参考依据。</w:t>
      </w:r>
    </w:p>
    <w:p w:rsidR="00A739E5" w:rsidRPr="008F141B" w:rsidRDefault="00A739E5" w:rsidP="00A739E5">
      <w:pPr>
        <w:jc w:val="left"/>
        <w:rPr>
          <w:rFonts w:ascii="黑体" w:eastAsia="黑体" w:hAnsi="黑体"/>
          <w:szCs w:val="21"/>
        </w:rPr>
      </w:pPr>
    </w:p>
    <w:p w:rsidR="00A739E5" w:rsidRDefault="00A739E5" w:rsidP="00A739E5">
      <w:pPr>
        <w:spacing w:beforeLines="100" w:afterLines="100"/>
        <w:jc w:val="center"/>
        <w:outlineLvl w:val="1"/>
        <w:rPr>
          <w:rFonts w:ascii="黑体" w:eastAsia="黑体" w:hAnsi="黑体"/>
          <w:szCs w:val="21"/>
        </w:rPr>
      </w:pPr>
      <w:bookmarkStart w:id="7" w:name="_Toc79127093"/>
      <w:r w:rsidRPr="00CD29D4">
        <w:rPr>
          <w:rFonts w:ascii="黑体" w:eastAsia="黑体" w:hAnsi="黑体" w:hint="eastAsia"/>
          <w:szCs w:val="21"/>
        </w:rPr>
        <w:t>3.</w:t>
      </w:r>
      <w:r>
        <w:rPr>
          <w:rFonts w:ascii="黑体" w:eastAsia="黑体" w:hAnsi="黑体" w:hint="eastAsia"/>
          <w:szCs w:val="21"/>
        </w:rPr>
        <w:t>4  建筑外窗</w:t>
      </w:r>
      <w:bookmarkEnd w:id="7"/>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4</w:t>
      </w:r>
      <w:r w:rsidRPr="00791BAC">
        <w:rPr>
          <w:rFonts w:ascii="黑体" w:eastAsia="黑体" w:hAnsi="黑体" w:hint="eastAsia"/>
          <w:szCs w:val="21"/>
        </w:rPr>
        <w:t xml:space="preserve">.1  </w:t>
      </w:r>
      <w:r w:rsidRPr="008F141B">
        <w:rPr>
          <w:rFonts w:ascii="宋体" w:eastAsia="宋体" w:hAnsi="宋体" w:hint="eastAsia"/>
          <w:szCs w:val="21"/>
        </w:rPr>
        <w:t>门窗工程</w:t>
      </w:r>
      <w:r w:rsidRPr="00604F45">
        <w:rPr>
          <w:rFonts w:ascii="宋体" w:eastAsia="宋体" w:hAnsi="宋体"/>
          <w:szCs w:val="21"/>
        </w:rPr>
        <w:t>施工前</w:t>
      </w:r>
      <w:r>
        <w:rPr>
          <w:rFonts w:ascii="宋体" w:eastAsia="宋体" w:hAnsi="宋体" w:hint="eastAsia"/>
          <w:szCs w:val="21"/>
        </w:rPr>
        <w:t>，</w:t>
      </w:r>
      <w:r w:rsidRPr="00604F45">
        <w:rPr>
          <w:rFonts w:ascii="宋体" w:eastAsia="宋体" w:hAnsi="宋体"/>
          <w:szCs w:val="21"/>
        </w:rPr>
        <w:t>必须完成建筑外窗的气密性能、水密性能和抗风压性能</w:t>
      </w:r>
      <w:r>
        <w:rPr>
          <w:rFonts w:ascii="宋体" w:eastAsia="宋体" w:hAnsi="宋体" w:hint="eastAsia"/>
          <w:szCs w:val="21"/>
        </w:rPr>
        <w:t>三性试验</w:t>
      </w:r>
      <w:r w:rsidRPr="00604F45">
        <w:rPr>
          <w:rFonts w:ascii="宋体" w:eastAsia="宋体" w:hAnsi="宋体"/>
          <w:szCs w:val="21"/>
        </w:rPr>
        <w:t>，并提供合格</w:t>
      </w:r>
      <w:r>
        <w:rPr>
          <w:rFonts w:ascii="宋体" w:eastAsia="宋体" w:hAnsi="宋体"/>
          <w:szCs w:val="21"/>
        </w:rPr>
        <w:t>的检测</w:t>
      </w:r>
      <w:r w:rsidRPr="00604F45">
        <w:rPr>
          <w:rFonts w:ascii="宋体" w:eastAsia="宋体" w:hAnsi="宋体"/>
          <w:szCs w:val="21"/>
        </w:rPr>
        <w:t>报告。</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4</w:t>
      </w:r>
      <w:r w:rsidRPr="00791BAC">
        <w:rPr>
          <w:rFonts w:ascii="黑体" w:eastAsia="黑体" w:hAnsi="黑体" w:hint="eastAsia"/>
          <w:szCs w:val="21"/>
        </w:rPr>
        <w:t>.</w:t>
      </w:r>
      <w:r>
        <w:rPr>
          <w:rFonts w:ascii="黑体" w:eastAsia="黑体" w:hAnsi="黑体" w:hint="eastAsia"/>
          <w:szCs w:val="21"/>
        </w:rPr>
        <w:t>2</w:t>
      </w:r>
      <w:r w:rsidRPr="00791BAC">
        <w:rPr>
          <w:rFonts w:ascii="黑体" w:eastAsia="黑体" w:hAnsi="黑体" w:hint="eastAsia"/>
          <w:szCs w:val="21"/>
        </w:rPr>
        <w:t xml:space="preserve">  </w:t>
      </w:r>
      <w:r>
        <w:rPr>
          <w:rFonts w:ascii="宋体" w:eastAsia="宋体" w:hAnsi="宋体" w:hint="eastAsia"/>
          <w:szCs w:val="21"/>
        </w:rPr>
        <w:t>门窗的品种、类型、规格、尺寸、性能、开启方向、安装位置、连接方式及</w:t>
      </w:r>
      <w:proofErr w:type="gramStart"/>
      <w:r>
        <w:rPr>
          <w:rFonts w:ascii="宋体" w:eastAsia="宋体" w:hAnsi="宋体" w:hint="eastAsia"/>
          <w:szCs w:val="21"/>
        </w:rPr>
        <w:t>及</w:t>
      </w:r>
      <w:proofErr w:type="gramEnd"/>
      <w:r>
        <w:rPr>
          <w:rFonts w:ascii="宋体" w:eastAsia="宋体" w:hAnsi="宋体" w:hint="eastAsia"/>
          <w:szCs w:val="21"/>
        </w:rPr>
        <w:t>填嵌、密封处理应符合设计要求和国家、行业现行标准的规定。</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4</w:t>
      </w:r>
      <w:r w:rsidRPr="00791BAC">
        <w:rPr>
          <w:rFonts w:ascii="黑体" w:eastAsia="黑体" w:hAnsi="黑体" w:hint="eastAsia"/>
          <w:szCs w:val="21"/>
        </w:rPr>
        <w:t>.</w:t>
      </w:r>
      <w:r>
        <w:rPr>
          <w:rFonts w:ascii="黑体" w:eastAsia="黑体" w:hAnsi="黑体" w:hint="eastAsia"/>
          <w:szCs w:val="21"/>
        </w:rPr>
        <w:t>3</w:t>
      </w:r>
      <w:r w:rsidRPr="00791BAC">
        <w:rPr>
          <w:rFonts w:ascii="黑体" w:eastAsia="黑体" w:hAnsi="黑体" w:hint="eastAsia"/>
          <w:szCs w:val="21"/>
        </w:rPr>
        <w:t xml:space="preserve">  </w:t>
      </w:r>
      <w:r>
        <w:rPr>
          <w:rFonts w:ascii="宋体" w:eastAsia="宋体" w:hAnsi="宋体" w:hint="eastAsia"/>
          <w:szCs w:val="21"/>
        </w:rPr>
        <w:t>金属门窗的型材的壁厚、型号（牌号）、化学成分、产品交货状态和防雷、防腐处理措施应符合设计要求和国家、行业现行标准的规定。</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4</w:t>
      </w:r>
      <w:r w:rsidRPr="00791BAC">
        <w:rPr>
          <w:rFonts w:ascii="黑体" w:eastAsia="黑体" w:hAnsi="黑体" w:hint="eastAsia"/>
          <w:szCs w:val="21"/>
        </w:rPr>
        <w:t>.</w:t>
      </w:r>
      <w:r>
        <w:rPr>
          <w:rFonts w:ascii="黑体" w:eastAsia="黑体" w:hAnsi="黑体" w:hint="eastAsia"/>
          <w:szCs w:val="21"/>
        </w:rPr>
        <w:t>4</w:t>
      </w:r>
      <w:r w:rsidRPr="00791BAC">
        <w:rPr>
          <w:rFonts w:ascii="黑体" w:eastAsia="黑体" w:hAnsi="黑体" w:hint="eastAsia"/>
          <w:szCs w:val="21"/>
        </w:rPr>
        <w:t xml:space="preserve">  </w:t>
      </w:r>
      <w:r>
        <w:rPr>
          <w:rFonts w:ascii="宋体" w:eastAsia="宋体" w:hAnsi="宋体" w:hint="eastAsia"/>
          <w:szCs w:val="21"/>
        </w:rPr>
        <w:t>塑料组合门窗使用的拼</w:t>
      </w:r>
      <w:proofErr w:type="gramStart"/>
      <w:r>
        <w:rPr>
          <w:rFonts w:ascii="宋体" w:eastAsia="宋体" w:hAnsi="宋体" w:hint="eastAsia"/>
          <w:szCs w:val="21"/>
        </w:rPr>
        <w:t>樘</w:t>
      </w:r>
      <w:proofErr w:type="gramEnd"/>
      <w:r>
        <w:rPr>
          <w:rFonts w:ascii="宋体" w:eastAsia="宋体" w:hAnsi="宋体" w:hint="eastAsia"/>
          <w:szCs w:val="21"/>
        </w:rPr>
        <w:t>料截面尺寸及内衬增强型钢的形状、壁厚和设置应符合设计要求和现行国家标准《建筑用塑料门》GB/T 28886和《建筑用塑料窗》GB/T 28887的规定。承受风荷载的拼</w:t>
      </w:r>
      <w:proofErr w:type="gramStart"/>
      <w:r>
        <w:rPr>
          <w:rFonts w:ascii="宋体" w:eastAsia="宋体" w:hAnsi="宋体" w:hint="eastAsia"/>
          <w:szCs w:val="21"/>
        </w:rPr>
        <w:t>樘</w:t>
      </w:r>
      <w:proofErr w:type="gramEnd"/>
      <w:r>
        <w:rPr>
          <w:rFonts w:ascii="宋体" w:eastAsia="宋体" w:hAnsi="宋体" w:hint="eastAsia"/>
          <w:szCs w:val="21"/>
        </w:rPr>
        <w:t>料应采用与其内腔紧密吻合的增强型钢作为内衬，其两端应与洞口固定牢固。窗框应与拼</w:t>
      </w:r>
      <w:proofErr w:type="gramStart"/>
      <w:r>
        <w:rPr>
          <w:rFonts w:ascii="宋体" w:eastAsia="宋体" w:hAnsi="宋体" w:hint="eastAsia"/>
          <w:szCs w:val="21"/>
        </w:rPr>
        <w:t>樘</w:t>
      </w:r>
      <w:proofErr w:type="gramEnd"/>
      <w:r>
        <w:rPr>
          <w:rFonts w:ascii="宋体" w:eastAsia="宋体" w:hAnsi="宋体" w:hint="eastAsia"/>
          <w:szCs w:val="21"/>
        </w:rPr>
        <w:t>料连接紧密，固定点间距不应大于600㎜；平开窗</w:t>
      </w:r>
      <w:proofErr w:type="gramStart"/>
      <w:r>
        <w:rPr>
          <w:rFonts w:ascii="宋体" w:eastAsia="宋体" w:hAnsi="宋体" w:hint="eastAsia"/>
          <w:szCs w:val="21"/>
        </w:rPr>
        <w:t>扇高度</w:t>
      </w:r>
      <w:proofErr w:type="gramEnd"/>
      <w:r>
        <w:rPr>
          <w:rFonts w:ascii="宋体" w:eastAsia="宋体" w:hAnsi="宋体" w:hint="eastAsia"/>
          <w:szCs w:val="21"/>
        </w:rPr>
        <w:t>大于900㎜时，窗扇锁闭点不应小于2个。</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4</w:t>
      </w:r>
      <w:r w:rsidRPr="00791BAC">
        <w:rPr>
          <w:rFonts w:ascii="黑体" w:eastAsia="黑体" w:hAnsi="黑体" w:hint="eastAsia"/>
          <w:szCs w:val="21"/>
        </w:rPr>
        <w:t xml:space="preserve">.5  </w:t>
      </w:r>
      <w:r w:rsidRPr="00604F45">
        <w:rPr>
          <w:rFonts w:ascii="宋体" w:eastAsia="宋体" w:hAnsi="宋体" w:hint="eastAsia"/>
          <w:szCs w:val="21"/>
        </w:rPr>
        <w:t>木窗的防腐、防虫处理应符合设计要求，</w:t>
      </w:r>
      <w:r>
        <w:rPr>
          <w:rFonts w:ascii="宋体" w:eastAsia="宋体" w:hAnsi="宋体" w:hint="eastAsia"/>
          <w:szCs w:val="21"/>
        </w:rPr>
        <w:t>并提供质量</w:t>
      </w:r>
      <w:r w:rsidRPr="00604F45">
        <w:rPr>
          <w:rFonts w:ascii="宋体" w:eastAsia="宋体" w:hAnsi="宋体" w:hint="eastAsia"/>
          <w:szCs w:val="21"/>
        </w:rPr>
        <w:t>合格证。</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lastRenderedPageBreak/>
        <w:t>3.</w:t>
      </w:r>
      <w:r>
        <w:rPr>
          <w:rFonts w:ascii="黑体" w:eastAsia="黑体" w:hAnsi="黑体" w:hint="eastAsia"/>
          <w:szCs w:val="21"/>
        </w:rPr>
        <w:t>4</w:t>
      </w:r>
      <w:r w:rsidRPr="00791BAC">
        <w:rPr>
          <w:rFonts w:ascii="黑体" w:eastAsia="黑体" w:hAnsi="黑体" w:hint="eastAsia"/>
          <w:szCs w:val="21"/>
        </w:rPr>
        <w:t>.</w:t>
      </w:r>
      <w:r>
        <w:rPr>
          <w:rFonts w:ascii="黑体" w:eastAsia="黑体" w:hAnsi="黑体" w:hint="eastAsia"/>
          <w:szCs w:val="21"/>
        </w:rPr>
        <w:t>6</w:t>
      </w:r>
      <w:r w:rsidRPr="00791BAC">
        <w:rPr>
          <w:rFonts w:ascii="黑体" w:eastAsia="黑体" w:hAnsi="黑体" w:hint="eastAsia"/>
          <w:szCs w:val="21"/>
        </w:rPr>
        <w:t xml:space="preserve">  </w:t>
      </w:r>
      <w:r w:rsidRPr="00604F45">
        <w:rPr>
          <w:rFonts w:ascii="宋体" w:eastAsia="宋体" w:hAnsi="宋体"/>
          <w:szCs w:val="21"/>
        </w:rPr>
        <w:t>外窗工程</w:t>
      </w:r>
      <w:r>
        <w:rPr>
          <w:rFonts w:ascii="宋体" w:eastAsia="宋体" w:hAnsi="宋体" w:hint="eastAsia"/>
          <w:szCs w:val="21"/>
        </w:rPr>
        <w:t>应</w:t>
      </w:r>
      <w:r w:rsidRPr="00604F45">
        <w:rPr>
          <w:rFonts w:ascii="宋体" w:eastAsia="宋体" w:hAnsi="宋体"/>
          <w:szCs w:val="21"/>
        </w:rPr>
        <w:t>对预埋件和锚固件</w:t>
      </w:r>
      <w:r>
        <w:rPr>
          <w:rFonts w:ascii="宋体" w:eastAsia="宋体" w:hAnsi="宋体" w:hint="eastAsia"/>
          <w:szCs w:val="21"/>
        </w:rPr>
        <w:t>、</w:t>
      </w:r>
      <w:r w:rsidRPr="00604F45">
        <w:rPr>
          <w:rFonts w:ascii="宋体" w:eastAsia="宋体" w:hAnsi="宋体"/>
          <w:szCs w:val="21"/>
        </w:rPr>
        <w:t>隐蔽部位的防腐和填嵌处理</w:t>
      </w:r>
      <w:r>
        <w:rPr>
          <w:rFonts w:ascii="宋体" w:eastAsia="宋体" w:hAnsi="宋体" w:hint="eastAsia"/>
          <w:szCs w:val="21"/>
        </w:rPr>
        <w:t>、</w:t>
      </w:r>
      <w:r>
        <w:rPr>
          <w:rFonts w:ascii="宋体" w:eastAsia="宋体" w:hAnsi="宋体"/>
          <w:szCs w:val="21"/>
        </w:rPr>
        <w:t>金属门窗防雷连接节点等隐蔽工程项目进行验收</w:t>
      </w:r>
      <w:r>
        <w:rPr>
          <w:rFonts w:ascii="宋体" w:eastAsia="宋体" w:hAnsi="宋体" w:hint="eastAsia"/>
          <w:szCs w:val="21"/>
        </w:rPr>
        <w:t>。</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4</w:t>
      </w:r>
      <w:r w:rsidRPr="00791BAC">
        <w:rPr>
          <w:rFonts w:ascii="黑体" w:eastAsia="黑体" w:hAnsi="黑体" w:hint="eastAsia"/>
          <w:szCs w:val="21"/>
        </w:rPr>
        <w:t>.</w:t>
      </w:r>
      <w:r>
        <w:rPr>
          <w:rFonts w:ascii="黑体" w:eastAsia="黑体" w:hAnsi="黑体" w:hint="eastAsia"/>
          <w:szCs w:val="21"/>
        </w:rPr>
        <w:t>7</w:t>
      </w:r>
      <w:r w:rsidRPr="00791BAC">
        <w:rPr>
          <w:rFonts w:ascii="黑体" w:eastAsia="黑体" w:hAnsi="黑体" w:hint="eastAsia"/>
          <w:szCs w:val="21"/>
        </w:rPr>
        <w:t xml:space="preserve">  </w:t>
      </w:r>
      <w:r>
        <w:rPr>
          <w:rFonts w:ascii="宋体" w:eastAsia="宋体" w:hAnsi="宋体" w:hint="eastAsia"/>
          <w:szCs w:val="21"/>
        </w:rPr>
        <w:t>金属门窗和塑料门窗安装应采用预留洞口的方法施工</w:t>
      </w:r>
      <w:r w:rsidRPr="00604F45">
        <w:rPr>
          <w:rFonts w:ascii="宋体" w:eastAsia="宋体" w:hAnsi="宋体" w:hint="eastAsia"/>
          <w:szCs w:val="21"/>
        </w:rPr>
        <w:t>。</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4</w:t>
      </w:r>
      <w:r w:rsidRPr="00791BAC">
        <w:rPr>
          <w:rFonts w:ascii="黑体" w:eastAsia="黑体" w:hAnsi="黑体" w:hint="eastAsia"/>
          <w:szCs w:val="21"/>
        </w:rPr>
        <w:t>.</w:t>
      </w:r>
      <w:r>
        <w:rPr>
          <w:rFonts w:ascii="黑体" w:eastAsia="黑体" w:hAnsi="黑体" w:hint="eastAsia"/>
          <w:szCs w:val="21"/>
        </w:rPr>
        <w:t>8</w:t>
      </w:r>
      <w:r w:rsidRPr="00791BAC">
        <w:rPr>
          <w:rFonts w:ascii="黑体" w:eastAsia="黑体" w:hAnsi="黑体" w:hint="eastAsia"/>
          <w:szCs w:val="21"/>
        </w:rPr>
        <w:t xml:space="preserve">  </w:t>
      </w:r>
      <w:r w:rsidRPr="008F141B">
        <w:rPr>
          <w:rFonts w:ascii="宋体" w:eastAsia="宋体" w:hAnsi="宋体" w:hint="eastAsia"/>
          <w:szCs w:val="21"/>
        </w:rPr>
        <w:t>建筑外</w:t>
      </w:r>
      <w:r>
        <w:rPr>
          <w:rFonts w:ascii="宋体" w:eastAsia="宋体" w:hAnsi="宋体" w:hint="eastAsia"/>
          <w:szCs w:val="21"/>
        </w:rPr>
        <w:t>门窗框、附</w:t>
      </w:r>
      <w:proofErr w:type="gramStart"/>
      <w:r>
        <w:rPr>
          <w:rFonts w:ascii="宋体" w:eastAsia="宋体" w:hAnsi="宋体" w:hint="eastAsia"/>
          <w:szCs w:val="21"/>
        </w:rPr>
        <w:t>框和扇的</w:t>
      </w:r>
      <w:proofErr w:type="gramEnd"/>
      <w:r>
        <w:rPr>
          <w:rFonts w:ascii="宋体" w:eastAsia="宋体" w:hAnsi="宋体" w:hint="eastAsia"/>
          <w:szCs w:val="21"/>
        </w:rPr>
        <w:t>安装必须牢固，推拉门窗扇必须安装防脱落装置</w:t>
      </w:r>
      <w:r w:rsidRPr="00604F45">
        <w:rPr>
          <w:rFonts w:ascii="宋体" w:eastAsia="宋体" w:hAnsi="宋体" w:hint="eastAsia"/>
          <w:szCs w:val="21"/>
        </w:rPr>
        <w:t>。</w:t>
      </w:r>
      <w:r>
        <w:rPr>
          <w:rFonts w:ascii="宋体" w:eastAsia="宋体" w:hAnsi="宋体" w:hint="eastAsia"/>
          <w:szCs w:val="21"/>
        </w:rPr>
        <w:t>在砌体结构上安装门窗严禁采用射钉固定。金属门窗预埋件及锚固件的数量、位置、埋设方式、与框的连接方式应符合设计要求；塑料门窗</w:t>
      </w:r>
      <w:proofErr w:type="gramStart"/>
      <w:r>
        <w:rPr>
          <w:rFonts w:ascii="宋体" w:eastAsia="宋体" w:hAnsi="宋体" w:hint="eastAsia"/>
          <w:szCs w:val="21"/>
        </w:rPr>
        <w:t>固定片</w:t>
      </w:r>
      <w:proofErr w:type="gramEnd"/>
      <w:r>
        <w:rPr>
          <w:rFonts w:ascii="宋体" w:eastAsia="宋体" w:hAnsi="宋体" w:hint="eastAsia"/>
          <w:szCs w:val="21"/>
        </w:rPr>
        <w:t>或膨胀螺栓的数量与位置应正确，连接方式应符合设计要求，塑料门窗固定点应距离窗角、中横框、中竖框150㎜～200㎜，固定点间距不应大于600㎜。</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4</w:t>
      </w:r>
      <w:r w:rsidRPr="00791BAC">
        <w:rPr>
          <w:rFonts w:ascii="黑体" w:eastAsia="黑体" w:hAnsi="黑体" w:hint="eastAsia"/>
          <w:szCs w:val="21"/>
        </w:rPr>
        <w:t>.</w:t>
      </w:r>
      <w:r>
        <w:rPr>
          <w:rFonts w:ascii="黑体" w:eastAsia="黑体" w:hAnsi="黑体" w:hint="eastAsia"/>
          <w:szCs w:val="21"/>
        </w:rPr>
        <w:t>9</w:t>
      </w:r>
      <w:r w:rsidRPr="00791BAC">
        <w:rPr>
          <w:rFonts w:ascii="黑体" w:eastAsia="黑体" w:hAnsi="黑体" w:hint="eastAsia"/>
          <w:szCs w:val="21"/>
        </w:rPr>
        <w:t xml:space="preserve">  </w:t>
      </w:r>
      <w:r>
        <w:rPr>
          <w:rFonts w:ascii="宋体" w:eastAsia="宋体" w:hAnsi="宋体" w:hint="eastAsia"/>
          <w:szCs w:val="21"/>
        </w:rPr>
        <w:t>滑撑、铰链的安装应牢固，螺钉等紧固件应使用不锈钢材质。螺钉等紧固件</w:t>
      </w:r>
      <w:proofErr w:type="gramStart"/>
      <w:r>
        <w:rPr>
          <w:rFonts w:ascii="宋体" w:eastAsia="宋体" w:hAnsi="宋体" w:hint="eastAsia"/>
          <w:szCs w:val="21"/>
        </w:rPr>
        <w:t>与框扇的</w:t>
      </w:r>
      <w:proofErr w:type="gramEnd"/>
      <w:r>
        <w:rPr>
          <w:rFonts w:ascii="宋体" w:eastAsia="宋体" w:hAnsi="宋体" w:hint="eastAsia"/>
          <w:szCs w:val="21"/>
        </w:rPr>
        <w:t>连接处应进行防水密封处理。</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4</w:t>
      </w:r>
      <w:r w:rsidRPr="00791BAC">
        <w:rPr>
          <w:rFonts w:ascii="黑体" w:eastAsia="黑体" w:hAnsi="黑体" w:hint="eastAsia"/>
          <w:szCs w:val="21"/>
        </w:rPr>
        <w:t>.</w:t>
      </w:r>
      <w:r>
        <w:rPr>
          <w:rFonts w:ascii="黑体" w:eastAsia="黑体" w:hAnsi="黑体" w:hint="eastAsia"/>
          <w:szCs w:val="21"/>
        </w:rPr>
        <w:t>10</w:t>
      </w:r>
      <w:r w:rsidRPr="00791BAC">
        <w:rPr>
          <w:rFonts w:ascii="黑体" w:eastAsia="黑体" w:hAnsi="黑体" w:hint="eastAsia"/>
          <w:szCs w:val="21"/>
        </w:rPr>
        <w:t xml:space="preserve">  </w:t>
      </w:r>
      <w:r>
        <w:rPr>
          <w:rFonts w:ascii="宋体" w:eastAsia="宋体" w:hAnsi="宋体" w:hint="eastAsia"/>
          <w:szCs w:val="21"/>
        </w:rPr>
        <w:t>外窗配件的型号、规格和数量应符合设计要求，安装应牢固，位置应正确，使用应灵活，功能应满足各自使用要求。</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4</w:t>
      </w:r>
      <w:r w:rsidRPr="00791BAC">
        <w:rPr>
          <w:rFonts w:ascii="黑体" w:eastAsia="黑体" w:hAnsi="黑体" w:hint="eastAsia"/>
          <w:szCs w:val="21"/>
        </w:rPr>
        <w:t>.</w:t>
      </w:r>
      <w:r>
        <w:rPr>
          <w:rFonts w:ascii="黑体" w:eastAsia="黑体" w:hAnsi="黑体" w:hint="eastAsia"/>
          <w:szCs w:val="21"/>
        </w:rPr>
        <w:t>11</w:t>
      </w:r>
      <w:r w:rsidRPr="00791BAC">
        <w:rPr>
          <w:rFonts w:ascii="黑体" w:eastAsia="黑体" w:hAnsi="黑体" w:hint="eastAsia"/>
          <w:szCs w:val="21"/>
        </w:rPr>
        <w:t xml:space="preserve">  </w:t>
      </w:r>
      <w:r w:rsidRPr="00604F45">
        <w:rPr>
          <w:rFonts w:ascii="宋体" w:eastAsia="宋体" w:hAnsi="宋体" w:hint="eastAsia"/>
          <w:szCs w:val="21"/>
        </w:rPr>
        <w:t>外窗玻璃</w:t>
      </w:r>
      <w:r>
        <w:rPr>
          <w:rFonts w:ascii="宋体" w:eastAsia="宋体" w:hAnsi="宋体" w:hint="eastAsia"/>
          <w:szCs w:val="21"/>
        </w:rPr>
        <w:t>及其安装方法应符合设计要求，</w:t>
      </w:r>
      <w:r w:rsidRPr="00604F45">
        <w:rPr>
          <w:rFonts w:ascii="宋体" w:eastAsia="宋体" w:hAnsi="宋体" w:hint="eastAsia"/>
          <w:szCs w:val="21"/>
        </w:rPr>
        <w:t>安装</w:t>
      </w:r>
      <w:r>
        <w:rPr>
          <w:rFonts w:ascii="宋体" w:eastAsia="宋体" w:hAnsi="宋体" w:hint="eastAsia"/>
          <w:szCs w:val="21"/>
        </w:rPr>
        <w:t>后的玻璃应牢固</w:t>
      </w:r>
      <w:r w:rsidRPr="00604F45">
        <w:rPr>
          <w:rFonts w:ascii="宋体" w:eastAsia="宋体" w:hAnsi="宋体" w:hint="eastAsia"/>
          <w:szCs w:val="21"/>
        </w:rPr>
        <w:t>。</w:t>
      </w:r>
    </w:p>
    <w:p w:rsidR="00A739E5" w:rsidRPr="00604F45" w:rsidRDefault="00A739E5" w:rsidP="00A739E5">
      <w:pPr>
        <w:spacing w:beforeLines="100" w:afterLines="100"/>
        <w:jc w:val="center"/>
        <w:outlineLvl w:val="1"/>
        <w:rPr>
          <w:rFonts w:ascii="黑体" w:eastAsia="黑体" w:hAnsi="黑体"/>
          <w:szCs w:val="21"/>
        </w:rPr>
      </w:pPr>
      <w:bookmarkStart w:id="8" w:name="_Toc79127094"/>
      <w:r>
        <w:rPr>
          <w:rFonts w:ascii="黑体" w:eastAsia="黑体" w:hAnsi="黑体" w:hint="eastAsia"/>
          <w:szCs w:val="21"/>
        </w:rPr>
        <w:t xml:space="preserve">3.5  </w:t>
      </w:r>
      <w:r w:rsidRPr="00604F45">
        <w:rPr>
          <w:rFonts w:ascii="黑体" w:eastAsia="黑体" w:hAnsi="黑体" w:hint="eastAsia"/>
          <w:szCs w:val="21"/>
        </w:rPr>
        <w:t>室外</w:t>
      </w:r>
      <w:r>
        <w:rPr>
          <w:rFonts w:ascii="黑体" w:eastAsia="黑体" w:hAnsi="黑体" w:hint="eastAsia"/>
          <w:szCs w:val="21"/>
        </w:rPr>
        <w:t>护</w:t>
      </w:r>
      <w:r w:rsidRPr="00604F45">
        <w:rPr>
          <w:rFonts w:ascii="黑体" w:eastAsia="黑体" w:hAnsi="黑体" w:hint="eastAsia"/>
          <w:szCs w:val="21"/>
        </w:rPr>
        <w:t>栏</w:t>
      </w:r>
      <w:bookmarkEnd w:id="8"/>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5</w:t>
      </w:r>
      <w:r w:rsidRPr="00791BAC">
        <w:rPr>
          <w:rFonts w:ascii="黑体" w:eastAsia="黑体" w:hAnsi="黑体" w:hint="eastAsia"/>
          <w:szCs w:val="21"/>
        </w:rPr>
        <w:t>.</w:t>
      </w:r>
      <w:r w:rsidRPr="00791BAC">
        <w:rPr>
          <w:rFonts w:ascii="黑体" w:eastAsia="黑体" w:hAnsi="黑体"/>
          <w:szCs w:val="21"/>
        </w:rPr>
        <w:t>1</w:t>
      </w:r>
      <w:r w:rsidRPr="00791BAC">
        <w:rPr>
          <w:rFonts w:ascii="黑体" w:eastAsia="黑体" w:hAnsi="黑体" w:hint="eastAsia"/>
          <w:szCs w:val="21"/>
        </w:rPr>
        <w:t xml:space="preserve">  </w:t>
      </w:r>
      <w:r w:rsidRPr="00604F45">
        <w:rPr>
          <w:rFonts w:ascii="宋体" w:eastAsia="宋体" w:hAnsi="宋体"/>
          <w:szCs w:val="21"/>
        </w:rPr>
        <w:t>室外</w:t>
      </w:r>
      <w:r>
        <w:rPr>
          <w:rFonts w:ascii="宋体" w:eastAsia="宋体" w:hAnsi="宋体"/>
          <w:szCs w:val="21"/>
        </w:rPr>
        <w:t>护</w:t>
      </w:r>
      <w:r w:rsidRPr="00604F45">
        <w:rPr>
          <w:rFonts w:ascii="宋体" w:eastAsia="宋体" w:hAnsi="宋体"/>
          <w:szCs w:val="21"/>
        </w:rPr>
        <w:t>栏工程应严格按施工图</w:t>
      </w:r>
      <w:r>
        <w:rPr>
          <w:rFonts w:ascii="宋体" w:eastAsia="宋体" w:hAnsi="宋体" w:hint="eastAsia"/>
          <w:szCs w:val="21"/>
        </w:rPr>
        <w:t>等</w:t>
      </w:r>
      <w:r>
        <w:rPr>
          <w:rFonts w:ascii="宋体" w:eastAsia="宋体" w:hAnsi="宋体"/>
          <w:szCs w:val="21"/>
        </w:rPr>
        <w:t>设计文件</w:t>
      </w:r>
      <w:r w:rsidRPr="00604F45">
        <w:rPr>
          <w:rFonts w:ascii="宋体" w:eastAsia="宋体" w:hAnsi="宋体"/>
          <w:szCs w:val="21"/>
        </w:rPr>
        <w:t>施工。</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5</w:t>
      </w:r>
      <w:r w:rsidRPr="00791BAC">
        <w:rPr>
          <w:rFonts w:ascii="黑体" w:eastAsia="黑体" w:hAnsi="黑体" w:hint="eastAsia"/>
          <w:szCs w:val="21"/>
        </w:rPr>
        <w:t>.</w:t>
      </w:r>
      <w:r>
        <w:rPr>
          <w:rFonts w:ascii="黑体" w:eastAsia="黑体" w:hAnsi="黑体" w:hint="eastAsia"/>
          <w:szCs w:val="21"/>
        </w:rPr>
        <w:t>2</w:t>
      </w:r>
      <w:r w:rsidRPr="00791BAC">
        <w:rPr>
          <w:rFonts w:ascii="黑体" w:eastAsia="黑体" w:hAnsi="黑体" w:hint="eastAsia"/>
          <w:szCs w:val="21"/>
        </w:rPr>
        <w:t xml:space="preserve">  </w:t>
      </w:r>
      <w:r w:rsidRPr="00604F45">
        <w:rPr>
          <w:rFonts w:ascii="宋体" w:eastAsia="宋体" w:hAnsi="宋体"/>
          <w:szCs w:val="21"/>
        </w:rPr>
        <w:t>采用玻璃栏板时，应采取防脱落措施。除栏板玻璃最低点一侧楼地面高度不大于5</w:t>
      </w:r>
      <w:r>
        <w:rPr>
          <w:rFonts w:ascii="宋体" w:eastAsia="宋体" w:hAnsi="宋体" w:hint="eastAsia"/>
          <w:szCs w:val="21"/>
        </w:rPr>
        <w:t>.O</w:t>
      </w:r>
      <w:r w:rsidRPr="00604F45">
        <w:rPr>
          <w:rFonts w:ascii="宋体" w:eastAsia="宋体" w:hAnsi="宋体"/>
          <w:szCs w:val="21"/>
        </w:rPr>
        <w:t>m且使用公称厚度不小于16.76mm钢化层夹层玻璃外，其余栏板玻璃不应直接承受水平荷载，并应采用立柱固定和防冲击扶手。</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5</w:t>
      </w:r>
      <w:r w:rsidRPr="00791BAC">
        <w:rPr>
          <w:rFonts w:ascii="黑体" w:eastAsia="黑体" w:hAnsi="黑体" w:hint="eastAsia"/>
          <w:szCs w:val="21"/>
        </w:rPr>
        <w:t>.</w:t>
      </w:r>
      <w:r>
        <w:rPr>
          <w:rFonts w:ascii="黑体" w:eastAsia="黑体" w:hAnsi="黑体" w:hint="eastAsia"/>
          <w:szCs w:val="21"/>
        </w:rPr>
        <w:t>3</w:t>
      </w:r>
      <w:r w:rsidRPr="00791BAC">
        <w:rPr>
          <w:rFonts w:ascii="黑体" w:eastAsia="黑体" w:hAnsi="黑体" w:hint="eastAsia"/>
          <w:szCs w:val="21"/>
        </w:rPr>
        <w:t xml:space="preserve">  </w:t>
      </w:r>
      <w:r w:rsidRPr="00604F45">
        <w:rPr>
          <w:rFonts w:ascii="宋体" w:eastAsia="宋体" w:hAnsi="宋体"/>
          <w:szCs w:val="21"/>
        </w:rPr>
        <w:t>室外</w:t>
      </w:r>
      <w:r>
        <w:rPr>
          <w:rFonts w:ascii="宋体" w:eastAsia="宋体" w:hAnsi="宋体"/>
          <w:szCs w:val="21"/>
        </w:rPr>
        <w:t>护栏和扶手安装预埋件</w:t>
      </w:r>
      <w:r>
        <w:rPr>
          <w:rFonts w:ascii="宋体" w:eastAsia="宋体" w:hAnsi="宋体" w:hint="eastAsia"/>
          <w:szCs w:val="21"/>
        </w:rPr>
        <w:t>（或后置埋件，下同）</w:t>
      </w:r>
      <w:r>
        <w:rPr>
          <w:rFonts w:ascii="宋体" w:eastAsia="宋体" w:hAnsi="宋体"/>
          <w:szCs w:val="21"/>
        </w:rPr>
        <w:t>的数量</w:t>
      </w:r>
      <w:r>
        <w:rPr>
          <w:rFonts w:ascii="宋体" w:eastAsia="宋体" w:hAnsi="宋体" w:hint="eastAsia"/>
          <w:szCs w:val="21"/>
        </w:rPr>
        <w:t>、</w:t>
      </w:r>
      <w:r>
        <w:rPr>
          <w:rFonts w:ascii="宋体" w:eastAsia="宋体" w:hAnsi="宋体"/>
          <w:szCs w:val="21"/>
        </w:rPr>
        <w:t>规格</w:t>
      </w:r>
      <w:r>
        <w:rPr>
          <w:rFonts w:ascii="宋体" w:eastAsia="宋体" w:hAnsi="宋体" w:hint="eastAsia"/>
          <w:szCs w:val="21"/>
        </w:rPr>
        <w:t>、</w:t>
      </w:r>
      <w:r>
        <w:rPr>
          <w:rFonts w:ascii="宋体" w:eastAsia="宋体" w:hAnsi="宋体"/>
          <w:szCs w:val="21"/>
        </w:rPr>
        <w:t>位置以及护栏与预埋件的连接节点应符合设计要求和现行相关标准的规定</w:t>
      </w:r>
      <w:r>
        <w:rPr>
          <w:rFonts w:ascii="宋体" w:eastAsia="宋体" w:hAnsi="宋体" w:hint="eastAsia"/>
          <w:szCs w:val="21"/>
        </w:rPr>
        <w:t>，并经隐蔽验收合格。</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5</w:t>
      </w:r>
      <w:r w:rsidRPr="00791BAC">
        <w:rPr>
          <w:rFonts w:ascii="黑体" w:eastAsia="黑体" w:hAnsi="黑体" w:hint="eastAsia"/>
          <w:szCs w:val="21"/>
        </w:rPr>
        <w:t>.</w:t>
      </w:r>
      <w:r>
        <w:rPr>
          <w:rFonts w:ascii="黑体" w:eastAsia="黑体" w:hAnsi="黑体" w:hint="eastAsia"/>
          <w:szCs w:val="21"/>
        </w:rPr>
        <w:t>4</w:t>
      </w:r>
      <w:r w:rsidRPr="00791BAC">
        <w:rPr>
          <w:rFonts w:ascii="黑体" w:eastAsia="黑体" w:hAnsi="黑体" w:hint="eastAsia"/>
          <w:szCs w:val="21"/>
        </w:rPr>
        <w:t xml:space="preserve">  </w:t>
      </w:r>
      <w:r w:rsidRPr="00E94702">
        <w:rPr>
          <w:rFonts w:ascii="宋体" w:eastAsia="宋体" w:hAnsi="宋体" w:hint="eastAsia"/>
          <w:szCs w:val="21"/>
        </w:rPr>
        <w:t>室外护栏</w:t>
      </w:r>
      <w:r>
        <w:rPr>
          <w:rFonts w:ascii="宋体" w:eastAsia="宋体" w:hAnsi="宋体" w:hint="eastAsia"/>
          <w:szCs w:val="21"/>
        </w:rPr>
        <w:t>和扶手的材质、规格、造型、尺寸应符合设计要求；原</w:t>
      </w:r>
      <w:r w:rsidRPr="00604F45">
        <w:rPr>
          <w:rFonts w:ascii="宋体" w:eastAsia="宋体" w:hAnsi="宋体"/>
          <w:szCs w:val="21"/>
        </w:rPr>
        <w:t>材料</w:t>
      </w:r>
      <w:r>
        <w:rPr>
          <w:rFonts w:ascii="宋体" w:eastAsia="宋体" w:hAnsi="宋体" w:hint="eastAsia"/>
          <w:szCs w:val="21"/>
        </w:rPr>
        <w:t>、</w:t>
      </w:r>
      <w:r>
        <w:rPr>
          <w:rFonts w:ascii="宋体" w:eastAsia="宋体" w:hAnsi="宋体"/>
          <w:szCs w:val="21"/>
        </w:rPr>
        <w:t>构配件等</w:t>
      </w:r>
      <w:r>
        <w:rPr>
          <w:rFonts w:ascii="宋体" w:eastAsia="宋体" w:hAnsi="宋体" w:hint="eastAsia"/>
          <w:szCs w:val="21"/>
        </w:rPr>
        <w:t>，</w:t>
      </w:r>
      <w:r w:rsidRPr="00604F45">
        <w:rPr>
          <w:rFonts w:ascii="宋体" w:eastAsia="宋体" w:hAnsi="宋体"/>
          <w:szCs w:val="21"/>
        </w:rPr>
        <w:t>应有产品合格证、进场检验记录和复验</w:t>
      </w:r>
      <w:r>
        <w:rPr>
          <w:rFonts w:ascii="宋体" w:eastAsia="宋体" w:hAnsi="宋体"/>
          <w:szCs w:val="21"/>
        </w:rPr>
        <w:t>检测</w:t>
      </w:r>
      <w:r w:rsidRPr="00604F45">
        <w:rPr>
          <w:rFonts w:ascii="宋体" w:eastAsia="宋体" w:hAnsi="宋体"/>
          <w:szCs w:val="21"/>
        </w:rPr>
        <w:t>报告等。</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5</w:t>
      </w:r>
      <w:r w:rsidRPr="00791BAC">
        <w:rPr>
          <w:rFonts w:ascii="黑体" w:eastAsia="黑体" w:hAnsi="黑体" w:hint="eastAsia"/>
          <w:szCs w:val="21"/>
        </w:rPr>
        <w:t>.</w:t>
      </w:r>
      <w:r w:rsidRPr="00791BAC">
        <w:rPr>
          <w:rFonts w:ascii="黑体" w:eastAsia="黑体" w:hAnsi="黑体"/>
          <w:szCs w:val="21"/>
        </w:rPr>
        <w:t>5</w:t>
      </w:r>
      <w:r w:rsidRPr="00791BAC">
        <w:rPr>
          <w:rFonts w:ascii="黑体" w:eastAsia="黑体" w:hAnsi="黑体" w:hint="eastAsia"/>
          <w:szCs w:val="21"/>
        </w:rPr>
        <w:t xml:space="preserve">  </w:t>
      </w:r>
      <w:r w:rsidRPr="008F141B">
        <w:rPr>
          <w:rFonts w:ascii="宋体" w:eastAsia="宋体" w:hAnsi="宋体" w:hint="eastAsia"/>
          <w:szCs w:val="21"/>
        </w:rPr>
        <w:t>室外</w:t>
      </w:r>
      <w:r>
        <w:rPr>
          <w:rFonts w:ascii="宋体" w:eastAsia="宋体" w:hAnsi="宋体"/>
          <w:szCs w:val="21"/>
        </w:rPr>
        <w:t>护</w:t>
      </w:r>
      <w:r w:rsidRPr="00604F45">
        <w:rPr>
          <w:rFonts w:ascii="宋体" w:eastAsia="宋体" w:hAnsi="宋体"/>
          <w:szCs w:val="21"/>
        </w:rPr>
        <w:t>栏</w:t>
      </w:r>
      <w:r>
        <w:rPr>
          <w:rFonts w:ascii="宋体" w:eastAsia="宋体" w:hAnsi="宋体"/>
          <w:szCs w:val="21"/>
        </w:rPr>
        <w:t>的</w:t>
      </w:r>
      <w:r w:rsidRPr="00604F45">
        <w:rPr>
          <w:rFonts w:ascii="宋体" w:eastAsia="宋体" w:hAnsi="宋体"/>
          <w:szCs w:val="21"/>
        </w:rPr>
        <w:t>高度、</w:t>
      </w:r>
      <w:r>
        <w:rPr>
          <w:rFonts w:ascii="宋体" w:eastAsia="宋体" w:hAnsi="宋体"/>
          <w:szCs w:val="21"/>
        </w:rPr>
        <w:t>栏杆</w:t>
      </w:r>
      <w:r w:rsidRPr="00604F45">
        <w:rPr>
          <w:rFonts w:ascii="宋体" w:eastAsia="宋体" w:hAnsi="宋体"/>
          <w:szCs w:val="21"/>
        </w:rPr>
        <w:t>间距、安装位置应符合设计要求，</w:t>
      </w:r>
      <w:r>
        <w:rPr>
          <w:rFonts w:ascii="宋体" w:eastAsia="宋体" w:hAnsi="宋体"/>
          <w:szCs w:val="21"/>
        </w:rPr>
        <w:t>护</w:t>
      </w:r>
      <w:r w:rsidRPr="00604F45">
        <w:rPr>
          <w:rFonts w:ascii="宋体" w:eastAsia="宋体" w:hAnsi="宋体"/>
          <w:szCs w:val="21"/>
        </w:rPr>
        <w:t>栏</w:t>
      </w:r>
      <w:r>
        <w:rPr>
          <w:rFonts w:ascii="宋体" w:eastAsia="宋体" w:hAnsi="宋体" w:hint="eastAsia"/>
          <w:szCs w:val="21"/>
        </w:rPr>
        <w:t>、</w:t>
      </w:r>
      <w:r>
        <w:rPr>
          <w:rFonts w:ascii="宋体" w:eastAsia="宋体" w:hAnsi="宋体"/>
          <w:szCs w:val="21"/>
        </w:rPr>
        <w:t>扶手和</w:t>
      </w:r>
      <w:r w:rsidRPr="00604F45">
        <w:rPr>
          <w:rFonts w:ascii="宋体" w:eastAsia="宋体" w:hAnsi="宋体"/>
          <w:szCs w:val="21"/>
        </w:rPr>
        <w:t>安装</w:t>
      </w:r>
      <w:r>
        <w:rPr>
          <w:rFonts w:ascii="宋体" w:eastAsia="宋体" w:hAnsi="宋体"/>
          <w:szCs w:val="21"/>
        </w:rPr>
        <w:t>及竖向构件</w:t>
      </w:r>
      <w:r w:rsidRPr="00604F45">
        <w:rPr>
          <w:rFonts w:ascii="宋体" w:eastAsia="宋体" w:hAnsi="宋体"/>
          <w:szCs w:val="21"/>
        </w:rPr>
        <w:t>应牢固，</w:t>
      </w:r>
      <w:r>
        <w:rPr>
          <w:rFonts w:ascii="宋体" w:eastAsia="宋体" w:hAnsi="宋体"/>
          <w:szCs w:val="21"/>
        </w:rPr>
        <w:t>护</w:t>
      </w:r>
      <w:r w:rsidRPr="00604F45">
        <w:rPr>
          <w:rFonts w:ascii="宋体" w:eastAsia="宋体" w:hAnsi="宋体"/>
          <w:szCs w:val="21"/>
        </w:rPr>
        <w:t>栏安装的允许偏差和检验方法应符合</w:t>
      </w:r>
      <w:r>
        <w:rPr>
          <w:rFonts w:ascii="宋体" w:eastAsia="宋体" w:hAnsi="宋体"/>
          <w:szCs w:val="21"/>
        </w:rPr>
        <w:t>现行</w:t>
      </w:r>
      <w:r w:rsidRPr="00604F45">
        <w:rPr>
          <w:rFonts w:ascii="宋体" w:eastAsia="宋体" w:hAnsi="宋体"/>
          <w:szCs w:val="21"/>
        </w:rPr>
        <w:t>相关</w:t>
      </w:r>
      <w:r>
        <w:rPr>
          <w:rFonts w:ascii="宋体" w:eastAsia="宋体" w:hAnsi="宋体"/>
          <w:szCs w:val="21"/>
        </w:rPr>
        <w:t>标准</w:t>
      </w:r>
      <w:r w:rsidRPr="00604F45">
        <w:rPr>
          <w:rFonts w:ascii="宋体" w:eastAsia="宋体" w:hAnsi="宋体"/>
          <w:szCs w:val="21"/>
        </w:rPr>
        <w:t>的</w:t>
      </w:r>
      <w:r>
        <w:rPr>
          <w:rFonts w:ascii="宋体" w:eastAsia="宋体" w:hAnsi="宋体" w:hint="eastAsia"/>
          <w:szCs w:val="21"/>
        </w:rPr>
        <w:t>规定</w:t>
      </w:r>
      <w:r w:rsidRPr="00604F45">
        <w:rPr>
          <w:rFonts w:ascii="宋体" w:eastAsia="宋体" w:hAnsi="宋体"/>
          <w:szCs w:val="21"/>
        </w:rPr>
        <w:t>。</w:t>
      </w:r>
      <w:r>
        <w:rPr>
          <w:rFonts w:ascii="宋体" w:eastAsia="宋体" w:hAnsi="宋体"/>
          <w:szCs w:val="21"/>
        </w:rPr>
        <w:t>安装后</w:t>
      </w:r>
      <w:r>
        <w:rPr>
          <w:rFonts w:ascii="宋体" w:eastAsia="宋体" w:hAnsi="宋体" w:hint="eastAsia"/>
          <w:szCs w:val="21"/>
        </w:rPr>
        <w:t>，</w:t>
      </w:r>
      <w:r w:rsidRPr="00604F45">
        <w:rPr>
          <w:rFonts w:ascii="宋体" w:eastAsia="宋体" w:hAnsi="宋体"/>
          <w:szCs w:val="21"/>
        </w:rPr>
        <w:t>无松动、摇晃现象</w:t>
      </w:r>
      <w:r>
        <w:rPr>
          <w:rFonts w:ascii="宋体" w:eastAsia="宋体" w:hAnsi="宋体" w:hint="eastAsia"/>
          <w:szCs w:val="21"/>
        </w:rPr>
        <w:t>。</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5</w:t>
      </w:r>
      <w:r w:rsidRPr="00791BAC">
        <w:rPr>
          <w:rFonts w:ascii="黑体" w:eastAsia="黑体" w:hAnsi="黑体" w:hint="eastAsia"/>
          <w:szCs w:val="21"/>
        </w:rPr>
        <w:t>.</w:t>
      </w:r>
      <w:r>
        <w:rPr>
          <w:rFonts w:ascii="黑体" w:eastAsia="黑体" w:hAnsi="黑体" w:hint="eastAsia"/>
          <w:szCs w:val="21"/>
        </w:rPr>
        <w:t>6</w:t>
      </w:r>
      <w:r w:rsidRPr="00791BAC">
        <w:rPr>
          <w:rFonts w:ascii="黑体" w:eastAsia="黑体" w:hAnsi="黑体" w:hint="eastAsia"/>
          <w:szCs w:val="21"/>
        </w:rPr>
        <w:t xml:space="preserve">  </w:t>
      </w:r>
      <w:r>
        <w:rPr>
          <w:rFonts w:ascii="宋体" w:eastAsia="宋体" w:hAnsi="宋体" w:hint="eastAsia"/>
          <w:szCs w:val="21"/>
        </w:rPr>
        <w:t>室外</w:t>
      </w:r>
      <w:r>
        <w:rPr>
          <w:rFonts w:ascii="宋体" w:eastAsia="宋体" w:hAnsi="宋体"/>
          <w:szCs w:val="21"/>
        </w:rPr>
        <w:t>护</w:t>
      </w:r>
      <w:r w:rsidRPr="00604F45">
        <w:rPr>
          <w:rFonts w:ascii="宋体" w:eastAsia="宋体" w:hAnsi="宋体"/>
          <w:szCs w:val="21"/>
        </w:rPr>
        <w:t>栏</w:t>
      </w:r>
      <w:r>
        <w:rPr>
          <w:rFonts w:ascii="宋体" w:eastAsia="宋体" w:hAnsi="宋体"/>
          <w:szCs w:val="21"/>
        </w:rPr>
        <w:t>玻璃安装不应松动</w:t>
      </w:r>
      <w:r>
        <w:rPr>
          <w:rFonts w:ascii="宋体" w:eastAsia="宋体" w:hAnsi="宋体" w:hint="eastAsia"/>
          <w:szCs w:val="21"/>
        </w:rPr>
        <w:t>；</w:t>
      </w:r>
      <w:r>
        <w:rPr>
          <w:rFonts w:ascii="宋体" w:eastAsia="宋体" w:hAnsi="宋体"/>
          <w:szCs w:val="21"/>
        </w:rPr>
        <w:t>玻璃厚度</w:t>
      </w:r>
      <w:r>
        <w:rPr>
          <w:rFonts w:ascii="宋体" w:eastAsia="宋体" w:hAnsi="宋体" w:hint="eastAsia"/>
          <w:szCs w:val="21"/>
        </w:rPr>
        <w:t>、</w:t>
      </w:r>
      <w:r>
        <w:rPr>
          <w:rFonts w:ascii="宋体" w:eastAsia="宋体" w:hAnsi="宋体"/>
          <w:szCs w:val="21"/>
        </w:rPr>
        <w:t>安装位置</w:t>
      </w:r>
      <w:r>
        <w:rPr>
          <w:rFonts w:ascii="宋体" w:eastAsia="宋体" w:hAnsi="宋体" w:hint="eastAsia"/>
          <w:szCs w:val="21"/>
        </w:rPr>
        <w:t>、</w:t>
      </w:r>
      <w:r>
        <w:rPr>
          <w:rFonts w:ascii="宋体" w:eastAsia="宋体" w:hAnsi="宋体"/>
          <w:szCs w:val="21"/>
        </w:rPr>
        <w:t>安装方式应符合设计要求及</w:t>
      </w:r>
      <w:proofErr w:type="gramStart"/>
      <w:r>
        <w:rPr>
          <w:rFonts w:ascii="宋体" w:eastAsia="宋体" w:hAnsi="宋体"/>
          <w:szCs w:val="21"/>
        </w:rPr>
        <w:t>现行行业</w:t>
      </w:r>
      <w:proofErr w:type="gramEnd"/>
      <w:r>
        <w:rPr>
          <w:rFonts w:ascii="宋体" w:eastAsia="宋体" w:hAnsi="宋体"/>
          <w:szCs w:val="21"/>
        </w:rPr>
        <w:t>标准</w:t>
      </w:r>
      <w:r>
        <w:rPr>
          <w:rFonts w:ascii="宋体" w:eastAsia="宋体" w:hAnsi="宋体" w:hint="eastAsia"/>
          <w:szCs w:val="21"/>
        </w:rPr>
        <w:t>《建筑玻璃应用技术规程》JGJ 113的规定。</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5</w:t>
      </w:r>
      <w:r w:rsidRPr="00791BAC">
        <w:rPr>
          <w:rFonts w:ascii="黑体" w:eastAsia="黑体" w:hAnsi="黑体" w:hint="eastAsia"/>
          <w:szCs w:val="21"/>
        </w:rPr>
        <w:t>.</w:t>
      </w:r>
      <w:r>
        <w:rPr>
          <w:rFonts w:ascii="黑体" w:eastAsia="黑体" w:hAnsi="黑体" w:hint="eastAsia"/>
          <w:szCs w:val="21"/>
        </w:rPr>
        <w:t>7</w:t>
      </w:r>
      <w:r w:rsidRPr="00791BAC">
        <w:rPr>
          <w:rFonts w:ascii="黑体" w:eastAsia="黑体" w:hAnsi="黑体" w:hint="eastAsia"/>
          <w:szCs w:val="21"/>
        </w:rPr>
        <w:t xml:space="preserve">  </w:t>
      </w:r>
      <w:r w:rsidRPr="00604F45">
        <w:rPr>
          <w:rFonts w:ascii="宋体" w:eastAsia="宋体" w:hAnsi="宋体"/>
          <w:szCs w:val="21"/>
        </w:rPr>
        <w:t>室外</w:t>
      </w:r>
      <w:r>
        <w:rPr>
          <w:rFonts w:ascii="宋体" w:eastAsia="宋体" w:hAnsi="宋体"/>
          <w:szCs w:val="21"/>
        </w:rPr>
        <w:t>护</w:t>
      </w:r>
      <w:r w:rsidRPr="00604F45">
        <w:rPr>
          <w:rFonts w:ascii="宋体" w:eastAsia="宋体" w:hAnsi="宋体"/>
          <w:szCs w:val="21"/>
        </w:rPr>
        <w:t>栏防坠落应</w:t>
      </w:r>
      <w:r>
        <w:rPr>
          <w:rFonts w:ascii="宋体" w:eastAsia="宋体" w:hAnsi="宋体" w:hint="eastAsia"/>
          <w:szCs w:val="21"/>
        </w:rPr>
        <w:t>对</w:t>
      </w:r>
      <w:r w:rsidRPr="00604F45">
        <w:rPr>
          <w:rFonts w:ascii="宋体" w:eastAsia="宋体" w:hAnsi="宋体"/>
          <w:szCs w:val="21"/>
        </w:rPr>
        <w:t>以下</w:t>
      </w:r>
      <w:r>
        <w:rPr>
          <w:rFonts w:ascii="宋体" w:eastAsia="宋体" w:hAnsi="宋体"/>
          <w:szCs w:val="21"/>
        </w:rPr>
        <w:t>主控</w:t>
      </w:r>
      <w:r w:rsidRPr="00604F45">
        <w:rPr>
          <w:rFonts w:ascii="宋体" w:eastAsia="宋体" w:hAnsi="宋体"/>
          <w:szCs w:val="21"/>
        </w:rPr>
        <w:t>项目</w:t>
      </w:r>
      <w:r>
        <w:rPr>
          <w:rFonts w:ascii="宋体" w:eastAsia="宋体" w:hAnsi="宋体"/>
          <w:szCs w:val="21"/>
        </w:rPr>
        <w:t>进行</w:t>
      </w:r>
      <w:r w:rsidRPr="00604F45">
        <w:rPr>
          <w:rFonts w:ascii="宋体" w:eastAsia="宋体" w:hAnsi="宋体"/>
          <w:szCs w:val="21"/>
        </w:rPr>
        <w:t>质量</w:t>
      </w:r>
      <w:r>
        <w:rPr>
          <w:rFonts w:ascii="宋体" w:eastAsia="宋体" w:hAnsi="宋体"/>
          <w:szCs w:val="21"/>
        </w:rPr>
        <w:t>验收</w:t>
      </w:r>
      <w:r w:rsidRPr="00604F45">
        <w:rPr>
          <w:rFonts w:ascii="宋体" w:eastAsia="宋体" w:hAnsi="宋体"/>
          <w:szCs w:val="21"/>
        </w:rPr>
        <w:t>：</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1  </w:t>
      </w:r>
      <w:r w:rsidRPr="008F141B">
        <w:rPr>
          <w:rFonts w:ascii="宋体" w:eastAsia="宋体" w:hAnsi="宋体" w:hint="eastAsia"/>
          <w:szCs w:val="21"/>
        </w:rPr>
        <w:t>预埋件</w:t>
      </w:r>
      <w:r>
        <w:rPr>
          <w:rFonts w:ascii="宋体" w:eastAsia="宋体" w:hAnsi="宋体" w:hint="eastAsia"/>
          <w:szCs w:val="21"/>
        </w:rPr>
        <w:t>、</w:t>
      </w:r>
      <w:r w:rsidRPr="00604F45">
        <w:rPr>
          <w:rFonts w:ascii="宋体" w:eastAsia="宋体" w:hAnsi="宋体"/>
          <w:szCs w:val="21"/>
        </w:rPr>
        <w:t>钢构件和连接件</w:t>
      </w:r>
      <w:r>
        <w:rPr>
          <w:rFonts w:ascii="宋体" w:eastAsia="宋体" w:hAnsi="宋体"/>
          <w:szCs w:val="21"/>
        </w:rPr>
        <w:t>及其基材除锈预处理质量和</w:t>
      </w:r>
      <w:r w:rsidRPr="00604F45">
        <w:rPr>
          <w:rFonts w:ascii="宋体" w:eastAsia="宋体" w:hAnsi="宋体"/>
          <w:szCs w:val="21"/>
        </w:rPr>
        <w:t>防腐</w:t>
      </w:r>
      <w:r>
        <w:rPr>
          <w:rFonts w:ascii="宋体" w:eastAsia="宋体" w:hAnsi="宋体" w:hint="eastAsia"/>
          <w:szCs w:val="21"/>
        </w:rPr>
        <w:t>质量；</w:t>
      </w:r>
    </w:p>
    <w:p w:rsidR="00A739E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2  </w:t>
      </w:r>
      <w:r>
        <w:rPr>
          <w:rFonts w:ascii="宋体" w:eastAsia="宋体" w:hAnsi="宋体" w:hint="eastAsia"/>
          <w:szCs w:val="21"/>
        </w:rPr>
        <w:t>护栏</w:t>
      </w:r>
      <w:r>
        <w:rPr>
          <w:rFonts w:ascii="宋体" w:eastAsia="宋体" w:hAnsi="宋体"/>
          <w:szCs w:val="21"/>
        </w:rPr>
        <w:t>构件</w:t>
      </w:r>
      <w:r w:rsidRPr="00604F45">
        <w:rPr>
          <w:rFonts w:ascii="宋体" w:eastAsia="宋体" w:hAnsi="宋体"/>
          <w:szCs w:val="21"/>
        </w:rPr>
        <w:t>与预埋件</w:t>
      </w:r>
      <w:r>
        <w:rPr>
          <w:rFonts w:ascii="宋体" w:eastAsia="宋体" w:hAnsi="宋体" w:hint="eastAsia"/>
          <w:szCs w:val="21"/>
        </w:rPr>
        <w:t>、</w:t>
      </w:r>
      <w:proofErr w:type="gramStart"/>
      <w:r w:rsidRPr="00604F45">
        <w:rPr>
          <w:rFonts w:ascii="宋体" w:eastAsia="宋体" w:hAnsi="宋体" w:hint="eastAsia"/>
          <w:szCs w:val="21"/>
        </w:rPr>
        <w:t>后置埋件的</w:t>
      </w:r>
      <w:proofErr w:type="gramEnd"/>
      <w:r>
        <w:rPr>
          <w:rFonts w:ascii="宋体" w:eastAsia="宋体" w:hAnsi="宋体" w:hint="eastAsia"/>
          <w:szCs w:val="21"/>
        </w:rPr>
        <w:t>焊接质量、焊缝</w:t>
      </w:r>
      <w:r>
        <w:rPr>
          <w:rFonts w:ascii="宋体" w:eastAsia="宋体" w:hAnsi="宋体"/>
          <w:szCs w:val="21"/>
        </w:rPr>
        <w:t>除锈预处理质量和</w:t>
      </w:r>
      <w:r w:rsidRPr="00604F45">
        <w:rPr>
          <w:rFonts w:ascii="宋体" w:eastAsia="宋体" w:hAnsi="宋体"/>
          <w:szCs w:val="21"/>
        </w:rPr>
        <w:t>防腐</w:t>
      </w:r>
      <w:r>
        <w:rPr>
          <w:rFonts w:ascii="宋体" w:eastAsia="宋体" w:hAnsi="宋体" w:hint="eastAsia"/>
          <w:szCs w:val="21"/>
        </w:rPr>
        <w:t>质量；</w:t>
      </w:r>
    </w:p>
    <w:p w:rsidR="00A739E5" w:rsidRPr="00604F4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3  </w:t>
      </w:r>
      <w:r>
        <w:rPr>
          <w:rFonts w:ascii="宋体" w:eastAsia="宋体" w:hAnsi="宋体" w:hint="eastAsia"/>
          <w:szCs w:val="21"/>
        </w:rPr>
        <w:t>护栏</w:t>
      </w:r>
      <w:r>
        <w:rPr>
          <w:rFonts w:ascii="宋体" w:eastAsia="宋体" w:hAnsi="宋体"/>
          <w:szCs w:val="21"/>
        </w:rPr>
        <w:t>构件</w:t>
      </w:r>
      <w:r w:rsidRPr="00604F45">
        <w:rPr>
          <w:rFonts w:ascii="宋体" w:eastAsia="宋体" w:hAnsi="宋体"/>
          <w:szCs w:val="21"/>
        </w:rPr>
        <w:t>与预埋件</w:t>
      </w:r>
      <w:r>
        <w:rPr>
          <w:rFonts w:ascii="宋体" w:eastAsia="宋体" w:hAnsi="宋体" w:hint="eastAsia"/>
          <w:szCs w:val="21"/>
        </w:rPr>
        <w:t>、</w:t>
      </w:r>
      <w:proofErr w:type="gramStart"/>
      <w:r w:rsidRPr="00604F45">
        <w:rPr>
          <w:rFonts w:ascii="宋体" w:eastAsia="宋体" w:hAnsi="宋体" w:hint="eastAsia"/>
          <w:szCs w:val="21"/>
        </w:rPr>
        <w:t>后置埋件的</w:t>
      </w:r>
      <w:proofErr w:type="gramEnd"/>
      <w:r>
        <w:rPr>
          <w:rFonts w:ascii="宋体" w:eastAsia="宋体" w:hAnsi="宋体" w:hint="eastAsia"/>
          <w:szCs w:val="21"/>
        </w:rPr>
        <w:t>螺栓连接质量和防松动措施；</w:t>
      </w:r>
    </w:p>
    <w:p w:rsidR="00A739E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4  </w:t>
      </w:r>
      <w:r w:rsidRPr="00604F45">
        <w:rPr>
          <w:rFonts w:ascii="宋体" w:eastAsia="宋体" w:hAnsi="宋体"/>
          <w:szCs w:val="21"/>
        </w:rPr>
        <w:t>栏板玻璃应符合设计要求和</w:t>
      </w:r>
      <w:proofErr w:type="gramStart"/>
      <w:r w:rsidRPr="00604F45">
        <w:rPr>
          <w:rFonts w:ascii="宋体" w:eastAsia="宋体" w:hAnsi="宋体" w:hint="eastAsia"/>
          <w:szCs w:val="21"/>
        </w:rPr>
        <w:t>现行行业</w:t>
      </w:r>
      <w:proofErr w:type="gramEnd"/>
      <w:r w:rsidRPr="00604F45">
        <w:rPr>
          <w:rFonts w:ascii="宋体" w:eastAsia="宋体" w:hAnsi="宋体" w:hint="eastAsia"/>
          <w:szCs w:val="21"/>
        </w:rPr>
        <w:t>标准《建筑玻璃应用技术规程》</w:t>
      </w:r>
      <w:r w:rsidRPr="00604F45">
        <w:rPr>
          <w:rFonts w:ascii="宋体" w:eastAsia="宋体" w:hAnsi="宋体"/>
          <w:szCs w:val="21"/>
        </w:rPr>
        <w:t>JGJ</w:t>
      </w:r>
      <w:r>
        <w:rPr>
          <w:rFonts w:ascii="宋体" w:eastAsia="宋体" w:hAnsi="宋体" w:hint="eastAsia"/>
          <w:szCs w:val="21"/>
        </w:rPr>
        <w:t xml:space="preserve"> </w:t>
      </w:r>
      <w:r w:rsidRPr="00604F45">
        <w:rPr>
          <w:rFonts w:ascii="宋体" w:eastAsia="宋体" w:hAnsi="宋体"/>
          <w:szCs w:val="21"/>
        </w:rPr>
        <w:t>113的规定。</w:t>
      </w:r>
    </w:p>
    <w:p w:rsidR="00A739E5" w:rsidRPr="00604F45" w:rsidRDefault="00A739E5" w:rsidP="00A739E5">
      <w:pPr>
        <w:spacing w:beforeLines="100" w:afterLines="100"/>
        <w:jc w:val="center"/>
        <w:outlineLvl w:val="1"/>
        <w:rPr>
          <w:rFonts w:ascii="黑体" w:eastAsia="黑体" w:hAnsi="黑体"/>
          <w:szCs w:val="21"/>
        </w:rPr>
      </w:pPr>
      <w:bookmarkStart w:id="9" w:name="_Toc79127095"/>
      <w:r>
        <w:rPr>
          <w:rFonts w:ascii="黑体" w:eastAsia="黑体" w:hAnsi="黑体" w:hint="eastAsia"/>
          <w:szCs w:val="21"/>
        </w:rPr>
        <w:t xml:space="preserve">3.6  </w:t>
      </w:r>
      <w:r w:rsidRPr="00604F45">
        <w:rPr>
          <w:rFonts w:ascii="黑体" w:eastAsia="黑体" w:hAnsi="黑体" w:hint="eastAsia"/>
          <w:szCs w:val="21"/>
        </w:rPr>
        <w:t>装饰线条</w:t>
      </w:r>
      <w:bookmarkEnd w:id="9"/>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6</w:t>
      </w:r>
      <w:r w:rsidRPr="00791BAC">
        <w:rPr>
          <w:rFonts w:ascii="黑体" w:eastAsia="黑体" w:hAnsi="黑体" w:hint="eastAsia"/>
          <w:szCs w:val="21"/>
        </w:rPr>
        <w:t>.</w:t>
      </w:r>
      <w:r w:rsidRPr="00791BAC">
        <w:rPr>
          <w:rFonts w:ascii="黑体" w:eastAsia="黑体" w:hAnsi="黑体"/>
          <w:szCs w:val="21"/>
        </w:rPr>
        <w:t>1</w:t>
      </w:r>
      <w:r w:rsidRPr="00791BAC">
        <w:rPr>
          <w:rFonts w:ascii="黑体" w:eastAsia="黑体" w:hAnsi="黑体" w:hint="eastAsia"/>
          <w:szCs w:val="21"/>
        </w:rPr>
        <w:t xml:space="preserve">  </w:t>
      </w:r>
      <w:r w:rsidRPr="00604F45">
        <w:rPr>
          <w:rFonts w:ascii="宋体" w:eastAsia="宋体" w:hAnsi="宋体"/>
          <w:szCs w:val="21"/>
        </w:rPr>
        <w:t>装饰线条应严格按施工图</w:t>
      </w:r>
      <w:r>
        <w:rPr>
          <w:rFonts w:ascii="宋体" w:eastAsia="宋体" w:hAnsi="宋体"/>
          <w:szCs w:val="21"/>
        </w:rPr>
        <w:t>等</w:t>
      </w:r>
      <w:r w:rsidRPr="00604F45">
        <w:rPr>
          <w:rFonts w:ascii="宋体" w:eastAsia="宋体" w:hAnsi="宋体"/>
          <w:szCs w:val="21"/>
        </w:rPr>
        <w:t>设计</w:t>
      </w:r>
      <w:r>
        <w:rPr>
          <w:rFonts w:ascii="宋体" w:eastAsia="宋体" w:hAnsi="宋体" w:hint="eastAsia"/>
          <w:szCs w:val="21"/>
        </w:rPr>
        <w:t>文件</w:t>
      </w:r>
      <w:r w:rsidRPr="00604F45">
        <w:rPr>
          <w:rFonts w:ascii="宋体" w:eastAsia="宋体" w:hAnsi="宋体"/>
          <w:szCs w:val="21"/>
        </w:rPr>
        <w:t>进行施工。</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6</w:t>
      </w:r>
      <w:r w:rsidRPr="00791BAC">
        <w:rPr>
          <w:rFonts w:ascii="黑体" w:eastAsia="黑体" w:hAnsi="黑体" w:hint="eastAsia"/>
          <w:szCs w:val="21"/>
        </w:rPr>
        <w:t>.</w:t>
      </w:r>
      <w:r w:rsidRPr="00791BAC">
        <w:rPr>
          <w:rFonts w:ascii="黑体" w:eastAsia="黑体" w:hAnsi="黑体"/>
          <w:szCs w:val="21"/>
        </w:rPr>
        <w:t>2</w:t>
      </w:r>
      <w:r w:rsidRPr="00791BAC">
        <w:rPr>
          <w:rFonts w:ascii="黑体" w:eastAsia="黑体" w:hAnsi="黑体" w:hint="eastAsia"/>
          <w:szCs w:val="21"/>
        </w:rPr>
        <w:t xml:space="preserve">  </w:t>
      </w:r>
      <w:r w:rsidRPr="008F141B">
        <w:rPr>
          <w:rFonts w:ascii="宋体" w:eastAsia="宋体" w:hAnsi="宋体" w:hint="eastAsia"/>
          <w:szCs w:val="21"/>
        </w:rPr>
        <w:t>装饰线条所使用的</w:t>
      </w:r>
      <w:r>
        <w:rPr>
          <w:rFonts w:ascii="宋体" w:eastAsia="宋体" w:hAnsi="宋体"/>
          <w:szCs w:val="21"/>
        </w:rPr>
        <w:t>原</w:t>
      </w:r>
      <w:r w:rsidRPr="00604F45">
        <w:rPr>
          <w:rFonts w:ascii="宋体" w:eastAsia="宋体" w:hAnsi="宋体"/>
          <w:szCs w:val="21"/>
        </w:rPr>
        <w:t>材料</w:t>
      </w:r>
      <w:r>
        <w:rPr>
          <w:rFonts w:ascii="宋体" w:eastAsia="宋体" w:hAnsi="宋体"/>
          <w:szCs w:val="21"/>
        </w:rPr>
        <w:t>等</w:t>
      </w:r>
      <w:r>
        <w:rPr>
          <w:rFonts w:ascii="宋体" w:eastAsia="宋体" w:hAnsi="宋体" w:hint="eastAsia"/>
          <w:szCs w:val="21"/>
        </w:rPr>
        <w:t>，</w:t>
      </w:r>
      <w:r w:rsidRPr="00604F45">
        <w:rPr>
          <w:rFonts w:ascii="宋体" w:eastAsia="宋体" w:hAnsi="宋体"/>
          <w:szCs w:val="21"/>
        </w:rPr>
        <w:t>应有产品合格证、性能检验报告、进场检验记录和复验</w:t>
      </w:r>
      <w:r>
        <w:rPr>
          <w:rFonts w:ascii="宋体" w:eastAsia="宋体" w:hAnsi="宋体"/>
          <w:szCs w:val="21"/>
        </w:rPr>
        <w:t>检测</w:t>
      </w:r>
      <w:r w:rsidRPr="00604F45">
        <w:rPr>
          <w:rFonts w:ascii="宋体" w:eastAsia="宋体" w:hAnsi="宋体"/>
          <w:szCs w:val="21"/>
        </w:rPr>
        <w:t>报告等。</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6</w:t>
      </w:r>
      <w:r w:rsidRPr="00791BAC">
        <w:rPr>
          <w:rFonts w:ascii="黑体" w:eastAsia="黑体" w:hAnsi="黑体" w:hint="eastAsia"/>
          <w:szCs w:val="21"/>
        </w:rPr>
        <w:t>.</w:t>
      </w:r>
      <w:r w:rsidRPr="00791BAC">
        <w:rPr>
          <w:rFonts w:ascii="黑体" w:eastAsia="黑体" w:hAnsi="黑体"/>
          <w:szCs w:val="21"/>
        </w:rPr>
        <w:t>3</w:t>
      </w:r>
      <w:r w:rsidRPr="00791BAC">
        <w:rPr>
          <w:rFonts w:ascii="黑体" w:eastAsia="黑体" w:hAnsi="黑体" w:hint="eastAsia"/>
          <w:szCs w:val="21"/>
        </w:rPr>
        <w:t xml:space="preserve">  </w:t>
      </w:r>
      <w:r w:rsidRPr="00604F45">
        <w:rPr>
          <w:rFonts w:ascii="宋体" w:eastAsia="宋体" w:hAnsi="宋体"/>
          <w:szCs w:val="21"/>
        </w:rPr>
        <w:t>装饰线条的</w:t>
      </w:r>
      <w:r w:rsidRPr="00604F45">
        <w:rPr>
          <w:rFonts w:ascii="宋体" w:eastAsia="宋体" w:hAnsi="宋体" w:hint="eastAsia"/>
          <w:szCs w:val="21"/>
        </w:rPr>
        <w:t>预埋件或后置锚固件应</w:t>
      </w:r>
      <w:r>
        <w:rPr>
          <w:rFonts w:ascii="宋体" w:eastAsia="宋体" w:hAnsi="宋体" w:hint="eastAsia"/>
          <w:szCs w:val="21"/>
        </w:rPr>
        <w:t>经</w:t>
      </w:r>
      <w:r w:rsidRPr="00604F45">
        <w:rPr>
          <w:rFonts w:ascii="宋体" w:eastAsia="宋体" w:hAnsi="宋体" w:hint="eastAsia"/>
          <w:szCs w:val="21"/>
        </w:rPr>
        <w:t>隐蔽验收</w:t>
      </w:r>
      <w:r>
        <w:rPr>
          <w:rFonts w:ascii="宋体" w:eastAsia="宋体" w:hAnsi="宋体" w:hint="eastAsia"/>
          <w:szCs w:val="21"/>
        </w:rPr>
        <w:t>合格后，方可进入下一道工序施工</w:t>
      </w:r>
      <w:r w:rsidRPr="00604F45">
        <w:rPr>
          <w:rFonts w:ascii="宋体" w:eastAsia="宋体" w:hAnsi="宋体" w:hint="eastAsia"/>
          <w:szCs w:val="21"/>
        </w:rPr>
        <w:t>。</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6</w:t>
      </w:r>
      <w:r w:rsidRPr="00791BAC">
        <w:rPr>
          <w:rFonts w:ascii="黑体" w:eastAsia="黑体" w:hAnsi="黑体" w:hint="eastAsia"/>
          <w:szCs w:val="21"/>
        </w:rPr>
        <w:t>.</w:t>
      </w:r>
      <w:r w:rsidRPr="00791BAC">
        <w:rPr>
          <w:rFonts w:ascii="黑体" w:eastAsia="黑体" w:hAnsi="黑体"/>
          <w:szCs w:val="21"/>
        </w:rPr>
        <w:t>4</w:t>
      </w:r>
      <w:r w:rsidRPr="00791BAC">
        <w:rPr>
          <w:rFonts w:ascii="黑体" w:eastAsia="黑体" w:hAnsi="黑体" w:hint="eastAsia"/>
          <w:szCs w:val="21"/>
        </w:rPr>
        <w:t xml:space="preserve">  </w:t>
      </w:r>
      <w:r w:rsidRPr="00604F45">
        <w:rPr>
          <w:rFonts w:ascii="宋体" w:eastAsia="宋体" w:hAnsi="宋体"/>
          <w:szCs w:val="21"/>
        </w:rPr>
        <w:t>装饰线条安装</w:t>
      </w:r>
      <w:r>
        <w:rPr>
          <w:rFonts w:ascii="宋体" w:eastAsia="宋体" w:hAnsi="宋体" w:hint="eastAsia"/>
          <w:szCs w:val="21"/>
        </w:rPr>
        <w:t>完毕，</w:t>
      </w:r>
      <w:r w:rsidRPr="00604F45">
        <w:rPr>
          <w:rFonts w:ascii="宋体" w:eastAsia="宋体" w:hAnsi="宋体"/>
          <w:szCs w:val="21"/>
        </w:rPr>
        <w:t>应按设计</w:t>
      </w:r>
      <w:r>
        <w:rPr>
          <w:rFonts w:ascii="宋体" w:eastAsia="宋体" w:hAnsi="宋体"/>
          <w:szCs w:val="21"/>
        </w:rPr>
        <w:t>文件</w:t>
      </w:r>
      <w:r w:rsidRPr="00604F45">
        <w:rPr>
          <w:rFonts w:ascii="宋体" w:eastAsia="宋体" w:hAnsi="宋体"/>
          <w:szCs w:val="21"/>
        </w:rPr>
        <w:t>和</w:t>
      </w:r>
      <w:r>
        <w:rPr>
          <w:rFonts w:ascii="宋体" w:eastAsia="宋体" w:hAnsi="宋体"/>
          <w:szCs w:val="21"/>
        </w:rPr>
        <w:t>现行验收标准</w:t>
      </w:r>
      <w:r w:rsidRPr="00604F45">
        <w:rPr>
          <w:rFonts w:ascii="宋体" w:eastAsia="宋体" w:hAnsi="宋体"/>
          <w:szCs w:val="21"/>
        </w:rPr>
        <w:t>进行施工质量验收。</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6</w:t>
      </w:r>
      <w:r w:rsidRPr="00791BAC">
        <w:rPr>
          <w:rFonts w:ascii="黑体" w:eastAsia="黑体" w:hAnsi="黑体" w:hint="eastAsia"/>
          <w:szCs w:val="21"/>
        </w:rPr>
        <w:t>.</w:t>
      </w:r>
      <w:r w:rsidRPr="00791BAC">
        <w:rPr>
          <w:rFonts w:ascii="黑体" w:eastAsia="黑体" w:hAnsi="黑体"/>
          <w:szCs w:val="21"/>
        </w:rPr>
        <w:t>5</w:t>
      </w:r>
      <w:r w:rsidRPr="00791BAC">
        <w:rPr>
          <w:rFonts w:ascii="黑体" w:eastAsia="黑体" w:hAnsi="黑体" w:hint="eastAsia"/>
          <w:szCs w:val="21"/>
        </w:rPr>
        <w:t xml:space="preserve">  </w:t>
      </w:r>
      <w:r w:rsidRPr="00604F45">
        <w:rPr>
          <w:rFonts w:ascii="宋体" w:eastAsia="宋体" w:hAnsi="宋体"/>
          <w:szCs w:val="21"/>
        </w:rPr>
        <w:t>装饰线条防坠落</w:t>
      </w:r>
      <w:r>
        <w:rPr>
          <w:rFonts w:ascii="宋体" w:eastAsia="宋体" w:hAnsi="宋体"/>
          <w:szCs w:val="21"/>
        </w:rPr>
        <w:t>施工及</w:t>
      </w:r>
      <w:r w:rsidRPr="00604F45">
        <w:rPr>
          <w:rFonts w:ascii="宋体" w:eastAsia="宋体" w:hAnsi="宋体"/>
          <w:szCs w:val="21"/>
        </w:rPr>
        <w:t>质量</w:t>
      </w:r>
      <w:r>
        <w:rPr>
          <w:rFonts w:ascii="宋体" w:eastAsia="宋体" w:hAnsi="宋体"/>
          <w:szCs w:val="21"/>
        </w:rPr>
        <w:t>验收应符合以下要求</w:t>
      </w:r>
      <w:r w:rsidRPr="00604F45">
        <w:rPr>
          <w:rFonts w:ascii="宋体" w:eastAsia="宋体" w:hAnsi="宋体"/>
          <w:szCs w:val="21"/>
        </w:rPr>
        <w:t>：</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lastRenderedPageBreak/>
        <w:t xml:space="preserve">1  </w:t>
      </w:r>
      <w:r w:rsidRPr="00604F45">
        <w:rPr>
          <w:rFonts w:ascii="宋体" w:eastAsia="宋体" w:hAnsi="宋体"/>
          <w:szCs w:val="21"/>
        </w:rPr>
        <w:t>GRC装饰线条安装应采用</w:t>
      </w:r>
      <w:proofErr w:type="gramStart"/>
      <w:r w:rsidRPr="00604F45">
        <w:rPr>
          <w:rFonts w:ascii="宋体" w:eastAsia="宋体" w:hAnsi="宋体" w:hint="eastAsia"/>
          <w:szCs w:val="21"/>
        </w:rPr>
        <w:t>预制埋件或</w:t>
      </w:r>
      <w:proofErr w:type="gramEnd"/>
      <w:r w:rsidRPr="00604F45">
        <w:rPr>
          <w:rFonts w:ascii="宋体" w:eastAsia="宋体" w:hAnsi="宋体" w:hint="eastAsia"/>
          <w:szCs w:val="21"/>
        </w:rPr>
        <w:t>后置锚固件等方式连接，不应使用植筋焊接方式。预埋件应采用</w:t>
      </w:r>
      <w:r>
        <w:rPr>
          <w:rFonts w:ascii="宋体" w:eastAsia="宋体" w:hAnsi="宋体" w:hint="eastAsia"/>
          <w:szCs w:val="21"/>
        </w:rPr>
        <w:t>耐腐蚀性能较好的</w:t>
      </w:r>
      <w:r w:rsidRPr="00604F45">
        <w:rPr>
          <w:rFonts w:ascii="宋体" w:eastAsia="宋体" w:hAnsi="宋体" w:hint="eastAsia"/>
          <w:szCs w:val="21"/>
        </w:rPr>
        <w:t>镀锌钢板、不锈钢钢板</w:t>
      </w:r>
      <w:r>
        <w:rPr>
          <w:rFonts w:ascii="宋体" w:eastAsia="宋体" w:hAnsi="宋体" w:hint="eastAsia"/>
          <w:szCs w:val="21"/>
        </w:rPr>
        <w:t>等</w:t>
      </w:r>
      <w:r w:rsidRPr="00604F45">
        <w:rPr>
          <w:rFonts w:ascii="宋体" w:eastAsia="宋体" w:hAnsi="宋体" w:hint="eastAsia"/>
          <w:szCs w:val="21"/>
        </w:rPr>
        <w:t>，其中镀锌钢板的厚度不得小于</w:t>
      </w:r>
      <w:r w:rsidRPr="00604F45">
        <w:rPr>
          <w:rFonts w:ascii="宋体" w:eastAsia="宋体" w:hAnsi="宋体"/>
          <w:szCs w:val="21"/>
        </w:rPr>
        <w:t>3</w:t>
      </w:r>
      <w:r>
        <w:rPr>
          <w:rFonts w:ascii="宋体" w:eastAsia="宋体" w:hAnsi="宋体" w:hint="eastAsia"/>
          <w:szCs w:val="21"/>
        </w:rPr>
        <w:t>.00</w:t>
      </w:r>
      <w:r w:rsidRPr="00604F45">
        <w:rPr>
          <w:rFonts w:ascii="宋体" w:eastAsia="宋体" w:hAnsi="宋体"/>
          <w:szCs w:val="21"/>
        </w:rPr>
        <w:t>mm，不锈钢板的厚度不得小于2</w:t>
      </w:r>
      <w:r>
        <w:rPr>
          <w:rFonts w:ascii="宋体" w:eastAsia="宋体" w:hAnsi="宋体" w:hint="eastAsia"/>
          <w:szCs w:val="21"/>
        </w:rPr>
        <w:t>.00</w:t>
      </w:r>
      <w:r w:rsidRPr="00604F45">
        <w:rPr>
          <w:rFonts w:ascii="宋体" w:eastAsia="宋体" w:hAnsi="宋体"/>
          <w:szCs w:val="21"/>
        </w:rPr>
        <w:t>mm</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2  </w:t>
      </w:r>
      <w:r w:rsidRPr="00604F45">
        <w:rPr>
          <w:rFonts w:ascii="宋体" w:eastAsia="宋体" w:hAnsi="宋体"/>
          <w:szCs w:val="21"/>
        </w:rPr>
        <w:t>EPS装饰线条突出墙面宽度超过100</w:t>
      </w:r>
      <w:r>
        <w:rPr>
          <w:rFonts w:ascii="宋体" w:eastAsia="宋体" w:hAnsi="宋体" w:hint="eastAsia"/>
          <w:szCs w:val="21"/>
        </w:rPr>
        <w:t>.00</w:t>
      </w:r>
      <w:r w:rsidRPr="00604F45">
        <w:rPr>
          <w:rFonts w:ascii="宋体" w:eastAsia="宋体" w:hAnsi="宋体"/>
          <w:szCs w:val="21"/>
        </w:rPr>
        <w:t>mm的，EPS装饰线条安装应设置锚栓辅助固定</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3  </w:t>
      </w:r>
      <w:r w:rsidRPr="00604F45">
        <w:rPr>
          <w:rFonts w:ascii="宋体" w:eastAsia="宋体" w:hAnsi="宋体"/>
          <w:szCs w:val="21"/>
        </w:rPr>
        <w:t>采用混凝土装饰线条的，建议一次浇筑成型</w:t>
      </w:r>
      <w:r>
        <w:rPr>
          <w:rFonts w:ascii="宋体" w:eastAsia="宋体" w:hAnsi="宋体" w:hint="eastAsia"/>
          <w:szCs w:val="21"/>
        </w:rPr>
        <w:t>；</w:t>
      </w:r>
      <w:r w:rsidRPr="00604F45">
        <w:rPr>
          <w:rFonts w:ascii="宋体" w:eastAsia="宋体" w:hAnsi="宋体"/>
          <w:szCs w:val="21"/>
        </w:rPr>
        <w:t>二次浇筑</w:t>
      </w:r>
      <w:r>
        <w:rPr>
          <w:rFonts w:ascii="宋体" w:eastAsia="宋体" w:hAnsi="宋体" w:hint="eastAsia"/>
          <w:szCs w:val="21"/>
        </w:rPr>
        <w:t>时</w:t>
      </w:r>
      <w:r w:rsidRPr="00604F45">
        <w:rPr>
          <w:rFonts w:ascii="宋体" w:eastAsia="宋体" w:hAnsi="宋体"/>
          <w:szCs w:val="21"/>
        </w:rPr>
        <w:t>，应采用植筋锚固，并经设计确认。</w:t>
      </w:r>
    </w:p>
    <w:p w:rsidR="00A739E5" w:rsidRPr="00604F45" w:rsidRDefault="00A739E5" w:rsidP="00A739E5">
      <w:pPr>
        <w:spacing w:beforeLines="100" w:afterLines="100"/>
        <w:jc w:val="center"/>
        <w:outlineLvl w:val="1"/>
        <w:rPr>
          <w:rFonts w:ascii="黑体" w:eastAsia="黑体" w:hAnsi="黑体"/>
          <w:szCs w:val="21"/>
        </w:rPr>
      </w:pPr>
      <w:bookmarkStart w:id="10" w:name="_Toc79127096"/>
      <w:r>
        <w:rPr>
          <w:rFonts w:ascii="黑体" w:eastAsia="黑体" w:hAnsi="黑体" w:hint="eastAsia"/>
          <w:szCs w:val="21"/>
        </w:rPr>
        <w:t xml:space="preserve">3.7  </w:t>
      </w:r>
      <w:r w:rsidRPr="00604F45">
        <w:rPr>
          <w:rFonts w:ascii="黑体" w:eastAsia="黑体" w:hAnsi="黑体" w:hint="eastAsia"/>
          <w:szCs w:val="21"/>
        </w:rPr>
        <w:t>外立面空调室外机</w:t>
      </w:r>
      <w:bookmarkEnd w:id="10"/>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7</w:t>
      </w:r>
      <w:r w:rsidRPr="00791BAC">
        <w:rPr>
          <w:rFonts w:ascii="黑体" w:eastAsia="黑体" w:hAnsi="黑体" w:hint="eastAsia"/>
          <w:szCs w:val="21"/>
        </w:rPr>
        <w:t>.</w:t>
      </w:r>
      <w:r w:rsidRPr="00791BAC">
        <w:rPr>
          <w:rFonts w:ascii="黑体" w:eastAsia="黑体" w:hAnsi="黑体"/>
          <w:szCs w:val="21"/>
        </w:rPr>
        <w:t>1</w:t>
      </w:r>
      <w:r w:rsidRPr="00791BAC">
        <w:rPr>
          <w:rFonts w:ascii="黑体" w:eastAsia="黑体" w:hAnsi="黑体" w:hint="eastAsia"/>
          <w:szCs w:val="21"/>
        </w:rPr>
        <w:t xml:space="preserve">  </w:t>
      </w:r>
      <w:r w:rsidRPr="00604F45">
        <w:rPr>
          <w:rFonts w:ascii="宋体" w:eastAsia="宋体" w:hAnsi="宋体"/>
          <w:szCs w:val="21"/>
        </w:rPr>
        <w:t>空调室外机的安装应严格按施工图</w:t>
      </w:r>
      <w:r>
        <w:rPr>
          <w:rFonts w:ascii="宋体" w:eastAsia="宋体" w:hAnsi="宋体"/>
          <w:szCs w:val="21"/>
        </w:rPr>
        <w:t>等</w:t>
      </w:r>
      <w:r w:rsidRPr="00604F45">
        <w:rPr>
          <w:rFonts w:ascii="宋体" w:eastAsia="宋体" w:hAnsi="宋体"/>
          <w:szCs w:val="21"/>
        </w:rPr>
        <w:t>设计</w:t>
      </w:r>
      <w:r>
        <w:rPr>
          <w:rFonts w:ascii="宋体" w:eastAsia="宋体" w:hAnsi="宋体" w:hint="eastAsia"/>
          <w:szCs w:val="21"/>
        </w:rPr>
        <w:t>文件</w:t>
      </w:r>
      <w:r w:rsidRPr="00604F45">
        <w:rPr>
          <w:rFonts w:ascii="宋体" w:eastAsia="宋体" w:hAnsi="宋体"/>
          <w:szCs w:val="21"/>
        </w:rPr>
        <w:t>进行施工。</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7</w:t>
      </w:r>
      <w:r w:rsidRPr="00791BAC">
        <w:rPr>
          <w:rFonts w:ascii="黑体" w:eastAsia="黑体" w:hAnsi="黑体" w:hint="eastAsia"/>
          <w:szCs w:val="21"/>
        </w:rPr>
        <w:t>.</w:t>
      </w:r>
      <w:r w:rsidRPr="00791BAC">
        <w:rPr>
          <w:rFonts w:ascii="黑体" w:eastAsia="黑体" w:hAnsi="黑体"/>
          <w:szCs w:val="21"/>
        </w:rPr>
        <w:t>2</w:t>
      </w:r>
      <w:r w:rsidRPr="00791BAC">
        <w:rPr>
          <w:rFonts w:ascii="黑体" w:eastAsia="黑体" w:hAnsi="黑体" w:hint="eastAsia"/>
          <w:szCs w:val="21"/>
        </w:rPr>
        <w:t xml:space="preserve">  </w:t>
      </w:r>
      <w:r w:rsidRPr="00604F45">
        <w:rPr>
          <w:rFonts w:ascii="宋体" w:eastAsia="宋体" w:hAnsi="宋体"/>
          <w:szCs w:val="21"/>
        </w:rPr>
        <w:t>空调室外机支承构件</w:t>
      </w:r>
      <w:r>
        <w:rPr>
          <w:rFonts w:ascii="宋体" w:eastAsia="宋体" w:hAnsi="宋体"/>
          <w:szCs w:val="21"/>
        </w:rPr>
        <w:t>及安装</w:t>
      </w:r>
      <w:r>
        <w:rPr>
          <w:rFonts w:ascii="宋体" w:eastAsia="宋体" w:hAnsi="宋体" w:hint="eastAsia"/>
          <w:szCs w:val="21"/>
        </w:rPr>
        <w:t>所</w:t>
      </w:r>
      <w:r>
        <w:rPr>
          <w:rFonts w:ascii="宋体" w:eastAsia="宋体" w:hAnsi="宋体"/>
          <w:szCs w:val="21"/>
        </w:rPr>
        <w:t>用的原</w:t>
      </w:r>
      <w:r w:rsidRPr="00604F45">
        <w:rPr>
          <w:rFonts w:ascii="宋体" w:eastAsia="宋体" w:hAnsi="宋体"/>
          <w:szCs w:val="21"/>
        </w:rPr>
        <w:t>材料</w:t>
      </w:r>
      <w:r>
        <w:rPr>
          <w:rFonts w:ascii="宋体" w:eastAsia="宋体" w:hAnsi="宋体" w:hint="eastAsia"/>
          <w:szCs w:val="21"/>
        </w:rPr>
        <w:t>、</w:t>
      </w:r>
      <w:r>
        <w:rPr>
          <w:rFonts w:ascii="宋体" w:eastAsia="宋体" w:hAnsi="宋体"/>
          <w:szCs w:val="21"/>
        </w:rPr>
        <w:t>零配件等</w:t>
      </w:r>
      <w:r>
        <w:rPr>
          <w:rFonts w:ascii="宋体" w:eastAsia="宋体" w:hAnsi="宋体" w:hint="eastAsia"/>
          <w:szCs w:val="21"/>
        </w:rPr>
        <w:t>，</w:t>
      </w:r>
      <w:r w:rsidRPr="00604F45">
        <w:rPr>
          <w:rFonts w:ascii="宋体" w:eastAsia="宋体" w:hAnsi="宋体"/>
          <w:szCs w:val="21"/>
        </w:rPr>
        <w:t>应有产品合格证、性能检验报告、进场检验记录和复验</w:t>
      </w:r>
      <w:r>
        <w:rPr>
          <w:rFonts w:ascii="宋体" w:eastAsia="宋体" w:hAnsi="宋体"/>
          <w:szCs w:val="21"/>
        </w:rPr>
        <w:t>检测</w:t>
      </w:r>
      <w:r w:rsidRPr="00604F45">
        <w:rPr>
          <w:rFonts w:ascii="宋体" w:eastAsia="宋体" w:hAnsi="宋体"/>
          <w:szCs w:val="21"/>
        </w:rPr>
        <w:t>报告等。</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7</w:t>
      </w:r>
      <w:r w:rsidRPr="00791BAC">
        <w:rPr>
          <w:rFonts w:ascii="黑体" w:eastAsia="黑体" w:hAnsi="黑体" w:hint="eastAsia"/>
          <w:szCs w:val="21"/>
        </w:rPr>
        <w:t>.</w:t>
      </w:r>
      <w:r w:rsidRPr="00791BAC">
        <w:rPr>
          <w:rFonts w:ascii="黑体" w:eastAsia="黑体" w:hAnsi="黑体"/>
          <w:szCs w:val="21"/>
        </w:rPr>
        <w:t>3</w:t>
      </w:r>
      <w:r w:rsidRPr="00791BAC">
        <w:rPr>
          <w:rFonts w:ascii="黑体" w:eastAsia="黑体" w:hAnsi="黑体" w:hint="eastAsia"/>
          <w:szCs w:val="21"/>
        </w:rPr>
        <w:t xml:space="preserve">  </w:t>
      </w:r>
      <w:r w:rsidRPr="00604F45">
        <w:rPr>
          <w:rFonts w:ascii="宋体" w:eastAsia="宋体" w:hAnsi="宋体"/>
          <w:szCs w:val="21"/>
        </w:rPr>
        <w:t>空调室外机</w:t>
      </w:r>
      <w:r>
        <w:rPr>
          <w:rFonts w:ascii="宋体" w:eastAsia="宋体" w:hAnsi="宋体" w:hint="eastAsia"/>
          <w:szCs w:val="21"/>
        </w:rPr>
        <w:t>安装</w:t>
      </w:r>
      <w:r>
        <w:rPr>
          <w:rFonts w:ascii="宋体" w:eastAsia="宋体" w:hAnsi="宋体"/>
          <w:szCs w:val="21"/>
        </w:rPr>
        <w:t>的</w:t>
      </w:r>
      <w:r w:rsidRPr="00604F45">
        <w:rPr>
          <w:rFonts w:ascii="宋体" w:eastAsia="宋体" w:hAnsi="宋体"/>
          <w:szCs w:val="21"/>
        </w:rPr>
        <w:t>预埋件或后置锚固件均应</w:t>
      </w:r>
      <w:r>
        <w:rPr>
          <w:rFonts w:ascii="宋体" w:eastAsia="宋体" w:hAnsi="宋体" w:hint="eastAsia"/>
          <w:szCs w:val="21"/>
        </w:rPr>
        <w:t>符合</w:t>
      </w:r>
      <w:r w:rsidRPr="00604F45">
        <w:rPr>
          <w:rFonts w:ascii="宋体" w:eastAsia="宋体" w:hAnsi="宋体"/>
          <w:szCs w:val="21"/>
        </w:rPr>
        <w:t>设计要求</w:t>
      </w:r>
      <w:r>
        <w:rPr>
          <w:rFonts w:ascii="宋体" w:eastAsia="宋体" w:hAnsi="宋体" w:hint="eastAsia"/>
          <w:szCs w:val="21"/>
        </w:rPr>
        <w:t>，并</w:t>
      </w:r>
      <w:r>
        <w:rPr>
          <w:rFonts w:ascii="宋体" w:eastAsia="宋体" w:hAnsi="宋体"/>
          <w:szCs w:val="21"/>
        </w:rPr>
        <w:t>经</w:t>
      </w:r>
      <w:r w:rsidRPr="00604F45">
        <w:rPr>
          <w:rFonts w:ascii="宋体" w:eastAsia="宋体" w:hAnsi="宋体"/>
          <w:szCs w:val="21"/>
        </w:rPr>
        <w:t>隐蔽验收。</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7</w:t>
      </w:r>
      <w:r w:rsidRPr="00791BAC">
        <w:rPr>
          <w:rFonts w:ascii="黑体" w:eastAsia="黑体" w:hAnsi="黑体" w:hint="eastAsia"/>
          <w:szCs w:val="21"/>
        </w:rPr>
        <w:t>.</w:t>
      </w:r>
      <w:r w:rsidRPr="00791BAC">
        <w:rPr>
          <w:rFonts w:ascii="黑体" w:eastAsia="黑体" w:hAnsi="黑体"/>
          <w:szCs w:val="21"/>
        </w:rPr>
        <w:t>4</w:t>
      </w:r>
      <w:r w:rsidRPr="00791BAC">
        <w:rPr>
          <w:rFonts w:ascii="黑体" w:eastAsia="黑体" w:hAnsi="黑体" w:hint="eastAsia"/>
          <w:szCs w:val="21"/>
        </w:rPr>
        <w:t xml:space="preserve">  </w:t>
      </w:r>
      <w:r w:rsidRPr="00604F45">
        <w:rPr>
          <w:rFonts w:ascii="宋体" w:eastAsia="宋体" w:hAnsi="宋体"/>
          <w:szCs w:val="21"/>
        </w:rPr>
        <w:t>空调室外机防坠落</w:t>
      </w:r>
      <w:r>
        <w:rPr>
          <w:rFonts w:ascii="宋体" w:eastAsia="宋体" w:hAnsi="宋体"/>
          <w:szCs w:val="21"/>
        </w:rPr>
        <w:t>施工及</w:t>
      </w:r>
      <w:r w:rsidRPr="00604F45">
        <w:rPr>
          <w:rFonts w:ascii="宋体" w:eastAsia="宋体" w:hAnsi="宋体"/>
          <w:szCs w:val="21"/>
        </w:rPr>
        <w:t>质量</w:t>
      </w:r>
      <w:r>
        <w:rPr>
          <w:rFonts w:ascii="宋体" w:eastAsia="宋体" w:hAnsi="宋体"/>
          <w:szCs w:val="21"/>
        </w:rPr>
        <w:t>验收应符合以下要求</w:t>
      </w:r>
      <w:r w:rsidRPr="00604F45">
        <w:rPr>
          <w:rFonts w:ascii="宋体" w:eastAsia="宋体" w:hAnsi="宋体"/>
          <w:szCs w:val="21"/>
        </w:rPr>
        <w:t>：</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1  </w:t>
      </w:r>
      <w:r w:rsidRPr="00604F45">
        <w:rPr>
          <w:rFonts w:ascii="宋体" w:eastAsia="宋体" w:hAnsi="宋体"/>
          <w:szCs w:val="21"/>
        </w:rPr>
        <w:t>空调室外机支承构件应优先采用</w:t>
      </w:r>
      <w:r>
        <w:rPr>
          <w:rFonts w:ascii="宋体" w:eastAsia="宋体" w:hAnsi="宋体"/>
          <w:szCs w:val="21"/>
        </w:rPr>
        <w:t>奥氏体</w:t>
      </w:r>
      <w:r w:rsidRPr="00604F45">
        <w:rPr>
          <w:rFonts w:ascii="宋体" w:eastAsia="宋体" w:hAnsi="宋体"/>
          <w:szCs w:val="21"/>
        </w:rPr>
        <w:t>不锈钢，当采用钢</w:t>
      </w:r>
      <w:r>
        <w:rPr>
          <w:rFonts w:ascii="宋体" w:eastAsia="宋体" w:hAnsi="宋体" w:hint="eastAsia"/>
          <w:szCs w:val="21"/>
        </w:rPr>
        <w:t>材</w:t>
      </w:r>
      <w:r w:rsidRPr="00604F45">
        <w:rPr>
          <w:rFonts w:ascii="宋体" w:eastAsia="宋体" w:hAnsi="宋体"/>
          <w:szCs w:val="21"/>
        </w:rPr>
        <w:t>时，应对</w:t>
      </w:r>
      <w:r>
        <w:rPr>
          <w:rFonts w:ascii="宋体" w:eastAsia="宋体" w:hAnsi="宋体" w:hint="eastAsia"/>
          <w:szCs w:val="21"/>
        </w:rPr>
        <w:t>钢</w:t>
      </w:r>
      <w:r w:rsidRPr="00604F45">
        <w:rPr>
          <w:rFonts w:ascii="宋体" w:eastAsia="宋体" w:hAnsi="宋体"/>
          <w:szCs w:val="21"/>
        </w:rPr>
        <w:t>构件和连接件进行</w:t>
      </w:r>
      <w:r>
        <w:rPr>
          <w:rFonts w:ascii="宋体" w:eastAsia="宋体" w:hAnsi="宋体"/>
          <w:szCs w:val="21"/>
        </w:rPr>
        <w:t>防锈</w:t>
      </w:r>
      <w:r>
        <w:rPr>
          <w:rFonts w:ascii="宋体" w:eastAsia="宋体" w:hAnsi="宋体" w:hint="eastAsia"/>
          <w:szCs w:val="21"/>
        </w:rPr>
        <w:t>、</w:t>
      </w:r>
      <w:r w:rsidRPr="00604F45">
        <w:rPr>
          <w:rFonts w:ascii="宋体" w:eastAsia="宋体" w:hAnsi="宋体"/>
          <w:szCs w:val="21"/>
        </w:rPr>
        <w:t>防腐处理</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2  </w:t>
      </w:r>
      <w:r w:rsidRPr="00604F45">
        <w:rPr>
          <w:rFonts w:ascii="宋体" w:eastAsia="宋体" w:hAnsi="宋体"/>
          <w:szCs w:val="21"/>
        </w:rPr>
        <w:t>空调室外机支承钢构件与其他连接件采用螺栓连接时，应</w:t>
      </w:r>
      <w:r>
        <w:rPr>
          <w:rFonts w:ascii="宋体" w:eastAsia="宋体" w:hAnsi="宋体" w:hint="eastAsia"/>
          <w:szCs w:val="21"/>
        </w:rPr>
        <w:t>采取</w:t>
      </w:r>
      <w:r w:rsidRPr="00604F45">
        <w:rPr>
          <w:rFonts w:ascii="宋体" w:eastAsia="宋体" w:hAnsi="宋体"/>
          <w:szCs w:val="21"/>
        </w:rPr>
        <w:t>防松动措施。</w:t>
      </w:r>
    </w:p>
    <w:p w:rsidR="00A739E5" w:rsidRPr="00604F45" w:rsidRDefault="00A739E5" w:rsidP="00A739E5">
      <w:pPr>
        <w:spacing w:beforeLines="100" w:afterLines="100"/>
        <w:jc w:val="center"/>
        <w:outlineLvl w:val="1"/>
        <w:rPr>
          <w:rFonts w:ascii="黑体" w:eastAsia="黑体" w:hAnsi="黑体"/>
          <w:szCs w:val="21"/>
        </w:rPr>
      </w:pPr>
      <w:bookmarkStart w:id="11" w:name="_Toc79127097"/>
      <w:r>
        <w:rPr>
          <w:rFonts w:ascii="黑体" w:eastAsia="黑体" w:hAnsi="黑体" w:hint="eastAsia"/>
          <w:szCs w:val="21"/>
        </w:rPr>
        <w:t xml:space="preserve">3.8  </w:t>
      </w:r>
      <w:r w:rsidRPr="00604F45">
        <w:rPr>
          <w:rFonts w:ascii="黑体" w:eastAsia="黑体" w:hAnsi="黑体"/>
          <w:szCs w:val="21"/>
        </w:rPr>
        <w:t>室内墙面</w:t>
      </w:r>
      <w:bookmarkEnd w:id="11"/>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8</w:t>
      </w:r>
      <w:r w:rsidRPr="00791BAC">
        <w:rPr>
          <w:rFonts w:ascii="黑体" w:eastAsia="黑体" w:hAnsi="黑体" w:hint="eastAsia"/>
          <w:szCs w:val="21"/>
        </w:rPr>
        <w:t>.</w:t>
      </w:r>
      <w:r w:rsidRPr="00791BAC">
        <w:rPr>
          <w:rFonts w:ascii="黑体" w:eastAsia="黑体" w:hAnsi="黑体"/>
          <w:szCs w:val="21"/>
        </w:rPr>
        <w:t>1</w:t>
      </w:r>
      <w:r w:rsidRPr="00791BAC">
        <w:rPr>
          <w:rFonts w:ascii="黑体" w:eastAsia="黑体" w:hAnsi="黑体" w:hint="eastAsia"/>
          <w:szCs w:val="21"/>
        </w:rPr>
        <w:t xml:space="preserve">  </w:t>
      </w:r>
      <w:r w:rsidRPr="00604F45">
        <w:rPr>
          <w:rFonts w:ascii="宋体" w:eastAsia="宋体" w:hAnsi="宋体"/>
          <w:szCs w:val="21"/>
        </w:rPr>
        <w:t>室内墙面（</w:t>
      </w:r>
      <w:r>
        <w:rPr>
          <w:rFonts w:ascii="宋体" w:eastAsia="宋体" w:hAnsi="宋体"/>
          <w:szCs w:val="21"/>
        </w:rPr>
        <w:t>含</w:t>
      </w:r>
      <w:r w:rsidRPr="00604F45">
        <w:rPr>
          <w:rFonts w:ascii="宋体" w:eastAsia="宋体" w:hAnsi="宋体"/>
          <w:szCs w:val="21"/>
        </w:rPr>
        <w:t>人造板材、石材、玻璃、雕塑、LED屏幕</w:t>
      </w:r>
      <w:r>
        <w:rPr>
          <w:rFonts w:ascii="宋体" w:eastAsia="宋体" w:hAnsi="宋体"/>
          <w:szCs w:val="21"/>
        </w:rPr>
        <w:t>等</w:t>
      </w:r>
      <w:r>
        <w:rPr>
          <w:rFonts w:ascii="宋体" w:eastAsia="宋体" w:hAnsi="宋体" w:hint="eastAsia"/>
          <w:szCs w:val="21"/>
        </w:rPr>
        <w:t>，</w:t>
      </w:r>
      <w:r>
        <w:rPr>
          <w:rFonts w:ascii="宋体" w:eastAsia="宋体" w:hAnsi="宋体"/>
          <w:szCs w:val="21"/>
        </w:rPr>
        <w:t>下同</w:t>
      </w:r>
      <w:r w:rsidRPr="00604F45">
        <w:rPr>
          <w:rFonts w:ascii="宋体" w:eastAsia="宋体" w:hAnsi="宋体"/>
          <w:szCs w:val="21"/>
        </w:rPr>
        <w:t>）应严格按施工图设计</w:t>
      </w:r>
      <w:r>
        <w:rPr>
          <w:rFonts w:ascii="宋体" w:eastAsia="宋体" w:hAnsi="宋体" w:hint="eastAsia"/>
          <w:szCs w:val="21"/>
        </w:rPr>
        <w:t>文件</w:t>
      </w:r>
      <w:r w:rsidRPr="00604F45">
        <w:rPr>
          <w:rFonts w:ascii="宋体" w:eastAsia="宋体" w:hAnsi="宋体"/>
          <w:szCs w:val="21"/>
        </w:rPr>
        <w:t>进行施工。</w:t>
      </w:r>
    </w:p>
    <w:p w:rsidR="00A739E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8</w:t>
      </w:r>
      <w:r w:rsidRPr="00791BAC">
        <w:rPr>
          <w:rFonts w:ascii="黑体" w:eastAsia="黑体" w:hAnsi="黑体" w:hint="eastAsia"/>
          <w:szCs w:val="21"/>
        </w:rPr>
        <w:t>.</w:t>
      </w:r>
      <w:r w:rsidRPr="00791BAC">
        <w:rPr>
          <w:rFonts w:ascii="黑体" w:eastAsia="黑体" w:hAnsi="黑体"/>
          <w:szCs w:val="21"/>
        </w:rPr>
        <w:t>2</w:t>
      </w:r>
      <w:r w:rsidRPr="00791BAC">
        <w:rPr>
          <w:rFonts w:ascii="黑体" w:eastAsia="黑体" w:hAnsi="黑体" w:hint="eastAsia"/>
          <w:szCs w:val="21"/>
        </w:rPr>
        <w:t xml:space="preserve">  </w:t>
      </w:r>
      <w:r w:rsidRPr="00604F45">
        <w:rPr>
          <w:rFonts w:ascii="宋体" w:eastAsia="宋体" w:hAnsi="宋体"/>
          <w:szCs w:val="21"/>
        </w:rPr>
        <w:t>室内墙</w:t>
      </w:r>
      <w:proofErr w:type="gramStart"/>
      <w:r w:rsidRPr="00604F45">
        <w:rPr>
          <w:rFonts w:ascii="宋体" w:eastAsia="宋体" w:hAnsi="宋体"/>
          <w:szCs w:val="21"/>
        </w:rPr>
        <w:t>面</w:t>
      </w:r>
      <w:r>
        <w:rPr>
          <w:rFonts w:ascii="宋体" w:eastAsia="宋体" w:hAnsi="宋体"/>
          <w:szCs w:val="21"/>
        </w:rPr>
        <w:t>施工</w:t>
      </w:r>
      <w:proofErr w:type="gramEnd"/>
      <w:r w:rsidRPr="00604F45">
        <w:rPr>
          <w:rFonts w:ascii="宋体" w:eastAsia="宋体" w:hAnsi="宋体"/>
          <w:szCs w:val="21"/>
        </w:rPr>
        <w:t>采用的水泥砂浆、专用瓷砖胶、挂件</w:t>
      </w:r>
      <w:r>
        <w:rPr>
          <w:rFonts w:ascii="宋体" w:eastAsia="宋体" w:hAnsi="宋体"/>
          <w:szCs w:val="21"/>
        </w:rPr>
        <w:t>等原</w:t>
      </w:r>
      <w:r w:rsidRPr="00604F45">
        <w:rPr>
          <w:rFonts w:ascii="宋体" w:eastAsia="宋体" w:hAnsi="宋体"/>
          <w:szCs w:val="21"/>
        </w:rPr>
        <w:t>材料</w:t>
      </w:r>
      <w:r>
        <w:rPr>
          <w:rFonts w:ascii="宋体" w:eastAsia="宋体" w:hAnsi="宋体" w:hint="eastAsia"/>
          <w:szCs w:val="21"/>
        </w:rPr>
        <w:t>、</w:t>
      </w:r>
      <w:r>
        <w:rPr>
          <w:rFonts w:ascii="宋体" w:eastAsia="宋体" w:hAnsi="宋体"/>
          <w:szCs w:val="21"/>
        </w:rPr>
        <w:t>构配件等</w:t>
      </w:r>
      <w:r>
        <w:rPr>
          <w:rFonts w:ascii="宋体" w:eastAsia="宋体" w:hAnsi="宋体" w:hint="eastAsia"/>
          <w:szCs w:val="21"/>
        </w:rPr>
        <w:t>，</w:t>
      </w:r>
      <w:r w:rsidRPr="00604F45">
        <w:rPr>
          <w:rFonts w:ascii="宋体" w:eastAsia="宋体" w:hAnsi="宋体"/>
          <w:szCs w:val="21"/>
        </w:rPr>
        <w:t>应有产品合格证、进场检验记录</w:t>
      </w:r>
      <w:r>
        <w:rPr>
          <w:rFonts w:ascii="宋体" w:eastAsia="宋体" w:hAnsi="宋体"/>
          <w:szCs w:val="21"/>
        </w:rPr>
        <w:t>等</w:t>
      </w:r>
      <w:r w:rsidRPr="00604F45">
        <w:rPr>
          <w:rFonts w:ascii="宋体" w:eastAsia="宋体" w:hAnsi="宋体"/>
          <w:szCs w:val="21"/>
        </w:rPr>
        <w:t>，</w:t>
      </w:r>
      <w:r>
        <w:rPr>
          <w:rFonts w:ascii="宋体" w:eastAsia="宋体" w:hAnsi="宋体"/>
          <w:szCs w:val="21"/>
        </w:rPr>
        <w:t>必要时应</w:t>
      </w:r>
      <w:r w:rsidRPr="00604F45">
        <w:rPr>
          <w:rFonts w:ascii="宋体" w:eastAsia="宋体" w:hAnsi="宋体"/>
          <w:szCs w:val="21"/>
        </w:rPr>
        <w:t>按规范要求</w:t>
      </w:r>
      <w:r>
        <w:rPr>
          <w:rFonts w:ascii="宋体" w:eastAsia="宋体" w:hAnsi="宋体" w:hint="eastAsia"/>
          <w:szCs w:val="21"/>
        </w:rPr>
        <w:t>进行</w:t>
      </w:r>
      <w:r w:rsidRPr="00604F45">
        <w:rPr>
          <w:rFonts w:ascii="宋体" w:eastAsia="宋体" w:hAnsi="宋体"/>
          <w:szCs w:val="21"/>
        </w:rPr>
        <w:t>复验</w:t>
      </w:r>
      <w:r>
        <w:rPr>
          <w:rFonts w:ascii="宋体" w:eastAsia="宋体" w:hAnsi="宋体"/>
          <w:szCs w:val="21"/>
        </w:rPr>
        <w:t>检测</w:t>
      </w:r>
      <w:r w:rsidRPr="00604F45">
        <w:rPr>
          <w:rFonts w:ascii="宋体" w:eastAsia="宋体" w:hAnsi="宋体"/>
          <w:szCs w:val="21"/>
        </w:rPr>
        <w:t>。</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8</w:t>
      </w:r>
      <w:r w:rsidRPr="00791BAC">
        <w:rPr>
          <w:rFonts w:ascii="黑体" w:eastAsia="黑体" w:hAnsi="黑体" w:hint="eastAsia"/>
          <w:szCs w:val="21"/>
        </w:rPr>
        <w:t>.</w:t>
      </w:r>
      <w:r w:rsidRPr="00791BAC">
        <w:rPr>
          <w:rFonts w:ascii="黑体" w:eastAsia="黑体" w:hAnsi="黑体"/>
          <w:szCs w:val="21"/>
        </w:rPr>
        <w:t>3</w:t>
      </w:r>
      <w:r w:rsidRPr="00791BAC">
        <w:rPr>
          <w:rFonts w:ascii="黑体" w:eastAsia="黑体" w:hAnsi="黑体" w:hint="eastAsia"/>
          <w:szCs w:val="21"/>
        </w:rPr>
        <w:t xml:space="preserve">  </w:t>
      </w:r>
      <w:r w:rsidRPr="00604F45">
        <w:rPr>
          <w:rFonts w:ascii="宋体" w:eastAsia="宋体" w:hAnsi="宋体"/>
          <w:szCs w:val="21"/>
        </w:rPr>
        <w:t>瓷板装饰墙面防坠落</w:t>
      </w:r>
      <w:r>
        <w:rPr>
          <w:rFonts w:ascii="宋体" w:eastAsia="宋体" w:hAnsi="宋体"/>
          <w:szCs w:val="21"/>
        </w:rPr>
        <w:t>施工及质量验收</w:t>
      </w:r>
      <w:r w:rsidRPr="00604F45">
        <w:rPr>
          <w:rFonts w:ascii="宋体" w:eastAsia="宋体" w:hAnsi="宋体"/>
          <w:szCs w:val="21"/>
        </w:rPr>
        <w:t>应</w:t>
      </w:r>
      <w:r>
        <w:rPr>
          <w:rFonts w:ascii="宋体" w:eastAsia="宋体" w:hAnsi="宋体" w:hint="eastAsia"/>
          <w:szCs w:val="21"/>
        </w:rPr>
        <w:t>符合</w:t>
      </w:r>
      <w:r>
        <w:rPr>
          <w:rFonts w:ascii="宋体" w:eastAsia="宋体" w:hAnsi="宋体"/>
          <w:szCs w:val="21"/>
        </w:rPr>
        <w:t>以下要求</w:t>
      </w:r>
      <w:r w:rsidRPr="00604F45">
        <w:rPr>
          <w:rFonts w:ascii="宋体" w:eastAsia="宋体" w:hAnsi="宋体"/>
          <w:szCs w:val="21"/>
        </w:rPr>
        <w:t>：</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1  </w:t>
      </w:r>
      <w:r w:rsidRPr="00604F45">
        <w:rPr>
          <w:rFonts w:ascii="宋体" w:eastAsia="宋体" w:hAnsi="宋体"/>
          <w:szCs w:val="21"/>
        </w:rPr>
        <w:t>应</w:t>
      </w:r>
      <w:r>
        <w:rPr>
          <w:rFonts w:ascii="宋体" w:eastAsia="宋体" w:hAnsi="宋体" w:hint="eastAsia"/>
          <w:szCs w:val="21"/>
        </w:rPr>
        <w:t>符合</w:t>
      </w:r>
      <w:r>
        <w:rPr>
          <w:rFonts w:ascii="宋体" w:eastAsia="宋体" w:hAnsi="宋体"/>
          <w:szCs w:val="21"/>
        </w:rPr>
        <w:t>现行标准</w:t>
      </w:r>
      <w:r w:rsidRPr="00604F45">
        <w:rPr>
          <w:rFonts w:ascii="宋体" w:eastAsia="宋体" w:hAnsi="宋体"/>
          <w:szCs w:val="21"/>
        </w:rPr>
        <w:t>《建筑瓷板装饰工程技术规程》CECS 101</w:t>
      </w:r>
      <w:r>
        <w:rPr>
          <w:rFonts w:ascii="宋体" w:eastAsia="宋体" w:hAnsi="宋体"/>
          <w:szCs w:val="21"/>
        </w:rPr>
        <w:t>的规定</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2</w:t>
      </w:r>
      <w:r w:rsidRPr="00791BAC">
        <w:rPr>
          <w:rFonts w:ascii="黑体" w:eastAsia="黑体" w:hAnsi="黑体" w:hint="eastAsia"/>
          <w:szCs w:val="21"/>
        </w:rPr>
        <w:t xml:space="preserve">  </w:t>
      </w:r>
      <w:r>
        <w:rPr>
          <w:rFonts w:ascii="宋体" w:eastAsia="宋体" w:hAnsi="宋体"/>
          <w:szCs w:val="21"/>
        </w:rPr>
        <w:t>干挂瓷质饰面高度不宜大于</w:t>
      </w:r>
      <w:r>
        <w:rPr>
          <w:rFonts w:ascii="宋体" w:eastAsia="宋体" w:hAnsi="宋体" w:hint="eastAsia"/>
          <w:szCs w:val="21"/>
        </w:rPr>
        <w:t>100m,挂贴瓷质饰面高度不宜大于5m；</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3</w:t>
      </w:r>
      <w:r w:rsidRPr="00791BAC">
        <w:rPr>
          <w:rFonts w:ascii="黑体" w:eastAsia="黑体" w:hAnsi="黑体" w:hint="eastAsia"/>
          <w:szCs w:val="21"/>
        </w:rPr>
        <w:t xml:space="preserve">  </w:t>
      </w:r>
      <w:r w:rsidRPr="00604F45">
        <w:rPr>
          <w:rFonts w:ascii="宋体" w:eastAsia="宋体" w:hAnsi="宋体"/>
          <w:szCs w:val="21"/>
        </w:rPr>
        <w:t>单片瓷质饰面板厚度不小于15</w:t>
      </w:r>
      <w:r>
        <w:rPr>
          <w:rFonts w:ascii="宋体" w:eastAsia="宋体" w:hAnsi="宋体" w:hint="eastAsia"/>
          <w:szCs w:val="21"/>
        </w:rPr>
        <w:t>.00</w:t>
      </w:r>
      <w:r w:rsidRPr="00604F45">
        <w:rPr>
          <w:rFonts w:ascii="宋体" w:eastAsia="宋体" w:hAnsi="宋体"/>
          <w:szCs w:val="21"/>
        </w:rPr>
        <w:t>mm时，在墙面上安装必须采用干挂的方式</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4</w:t>
      </w:r>
      <w:r w:rsidRPr="00791BAC">
        <w:rPr>
          <w:rFonts w:ascii="黑体" w:eastAsia="黑体" w:hAnsi="黑体" w:hint="eastAsia"/>
          <w:szCs w:val="21"/>
        </w:rPr>
        <w:t xml:space="preserve">  </w:t>
      </w:r>
      <w:r w:rsidRPr="00604F45">
        <w:rPr>
          <w:rFonts w:ascii="宋体" w:eastAsia="宋体" w:hAnsi="宋体"/>
          <w:szCs w:val="21"/>
        </w:rPr>
        <w:t>干挂瓷质饰面的结构</w:t>
      </w:r>
      <w:r>
        <w:rPr>
          <w:rFonts w:ascii="宋体" w:eastAsia="宋体" w:hAnsi="宋体" w:hint="eastAsia"/>
          <w:szCs w:val="21"/>
        </w:rPr>
        <w:t>形式</w:t>
      </w:r>
      <w:r w:rsidRPr="00604F45">
        <w:rPr>
          <w:rFonts w:ascii="宋体" w:eastAsia="宋体" w:hAnsi="宋体"/>
          <w:szCs w:val="21"/>
        </w:rPr>
        <w:t>应符合设计</w:t>
      </w:r>
      <w:r>
        <w:rPr>
          <w:rFonts w:ascii="宋体" w:eastAsia="宋体" w:hAnsi="宋体"/>
          <w:szCs w:val="21"/>
        </w:rPr>
        <w:t>要求</w:t>
      </w:r>
      <w:r w:rsidRPr="00604F45">
        <w:rPr>
          <w:rFonts w:ascii="宋体" w:eastAsia="宋体" w:hAnsi="宋体"/>
          <w:szCs w:val="21"/>
        </w:rPr>
        <w:t>和</w:t>
      </w:r>
      <w:r>
        <w:rPr>
          <w:rFonts w:ascii="宋体" w:eastAsia="宋体" w:hAnsi="宋体"/>
          <w:szCs w:val="21"/>
        </w:rPr>
        <w:t>现行标准</w:t>
      </w:r>
      <w:r w:rsidRPr="00604F45">
        <w:rPr>
          <w:rFonts w:ascii="宋体" w:eastAsia="宋体" w:hAnsi="宋体"/>
          <w:szCs w:val="21"/>
        </w:rPr>
        <w:t>《建筑瓷板装饰工程技术规程》 CECS 101</w:t>
      </w:r>
      <w:r>
        <w:rPr>
          <w:rFonts w:ascii="宋体" w:eastAsia="宋体" w:hAnsi="宋体"/>
          <w:szCs w:val="21"/>
        </w:rPr>
        <w:t>的规定</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5</w:t>
      </w:r>
      <w:r w:rsidRPr="00791BAC">
        <w:rPr>
          <w:rFonts w:ascii="黑体" w:eastAsia="黑体" w:hAnsi="黑体" w:hint="eastAsia"/>
          <w:szCs w:val="21"/>
        </w:rPr>
        <w:t xml:space="preserve">  </w:t>
      </w:r>
      <w:r w:rsidRPr="00604F45">
        <w:rPr>
          <w:rFonts w:ascii="宋体" w:eastAsia="宋体" w:hAnsi="宋体"/>
          <w:szCs w:val="21"/>
        </w:rPr>
        <w:t>单片瓷质饰面板粘贴高度小于1.2</w:t>
      </w:r>
      <w:r>
        <w:rPr>
          <w:rFonts w:ascii="宋体" w:eastAsia="宋体" w:hAnsi="宋体" w:hint="eastAsia"/>
          <w:szCs w:val="21"/>
        </w:rPr>
        <w:t>0</w:t>
      </w:r>
      <w:r w:rsidRPr="00604F45">
        <w:rPr>
          <w:rFonts w:ascii="宋体" w:eastAsia="宋体" w:hAnsi="宋体"/>
          <w:szCs w:val="21"/>
        </w:rPr>
        <w:t>m时，可采用湿贴的方式固定，瓷质饰面板必须满涂背胶，用于粘贴的水泥砂浆应添加瓷砖胶，或采用专用的粘贴砂浆。若采用干</w:t>
      </w:r>
      <w:proofErr w:type="gramStart"/>
      <w:r w:rsidRPr="00604F45">
        <w:rPr>
          <w:rFonts w:ascii="宋体" w:eastAsia="宋体" w:hAnsi="宋体"/>
          <w:szCs w:val="21"/>
        </w:rPr>
        <w:t>挂方式</w:t>
      </w:r>
      <w:proofErr w:type="gramEnd"/>
      <w:r w:rsidRPr="00604F45">
        <w:rPr>
          <w:rFonts w:ascii="宋体" w:eastAsia="宋体" w:hAnsi="宋体"/>
          <w:szCs w:val="21"/>
        </w:rPr>
        <w:t>固定，空腔内宜灌浆回填，或采取其</w:t>
      </w:r>
      <w:r>
        <w:rPr>
          <w:rFonts w:ascii="宋体" w:eastAsia="宋体" w:hAnsi="宋体" w:hint="eastAsia"/>
          <w:szCs w:val="21"/>
        </w:rPr>
        <w:t>它</w:t>
      </w:r>
      <w:r w:rsidRPr="00604F45">
        <w:rPr>
          <w:rFonts w:ascii="宋体" w:eastAsia="宋体" w:hAnsi="宋体"/>
          <w:szCs w:val="21"/>
        </w:rPr>
        <w:t>措施防止因</w:t>
      </w:r>
      <w:r>
        <w:rPr>
          <w:rFonts w:ascii="宋体" w:eastAsia="宋体" w:hAnsi="宋体"/>
          <w:szCs w:val="21"/>
        </w:rPr>
        <w:t>碰</w:t>
      </w:r>
      <w:r w:rsidRPr="00604F45">
        <w:rPr>
          <w:rFonts w:ascii="宋体" w:eastAsia="宋体" w:hAnsi="宋体"/>
          <w:szCs w:val="21"/>
        </w:rPr>
        <w:t>撞</w:t>
      </w:r>
      <w:r>
        <w:rPr>
          <w:rFonts w:ascii="宋体" w:eastAsia="宋体" w:hAnsi="宋体"/>
          <w:szCs w:val="21"/>
        </w:rPr>
        <w:t>而</w:t>
      </w:r>
      <w:r w:rsidRPr="00604F45">
        <w:rPr>
          <w:rFonts w:ascii="宋体" w:eastAsia="宋体" w:hAnsi="宋体"/>
          <w:szCs w:val="21"/>
        </w:rPr>
        <w:t>导致饰面板破碎掉落</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6</w:t>
      </w:r>
      <w:r w:rsidRPr="00791BAC">
        <w:rPr>
          <w:rFonts w:ascii="黑体" w:eastAsia="黑体" w:hAnsi="黑体" w:hint="eastAsia"/>
          <w:szCs w:val="21"/>
        </w:rPr>
        <w:t xml:space="preserve">  </w:t>
      </w:r>
      <w:r w:rsidRPr="00604F45">
        <w:rPr>
          <w:rFonts w:ascii="宋体" w:eastAsia="宋体" w:hAnsi="宋体"/>
          <w:szCs w:val="21"/>
        </w:rPr>
        <w:t>单片瓷质饰面板墙面安装高度在1.2</w:t>
      </w:r>
      <w:r>
        <w:rPr>
          <w:rFonts w:ascii="宋体" w:eastAsia="宋体" w:hAnsi="宋体" w:hint="eastAsia"/>
          <w:szCs w:val="21"/>
        </w:rPr>
        <w:t>0</w:t>
      </w:r>
      <w:r w:rsidRPr="00604F45">
        <w:rPr>
          <w:rFonts w:ascii="宋体" w:eastAsia="宋体" w:hAnsi="宋体"/>
          <w:szCs w:val="21"/>
        </w:rPr>
        <w:t>m～4.0</w:t>
      </w:r>
      <w:r>
        <w:rPr>
          <w:rFonts w:ascii="宋体" w:eastAsia="宋体" w:hAnsi="宋体" w:hint="eastAsia"/>
          <w:szCs w:val="21"/>
        </w:rPr>
        <w:t>0</w:t>
      </w:r>
      <w:r w:rsidRPr="00604F45">
        <w:rPr>
          <w:rFonts w:ascii="宋体" w:eastAsia="宋体" w:hAnsi="宋体"/>
          <w:szCs w:val="21"/>
        </w:rPr>
        <w:t>m之间</w:t>
      </w:r>
      <w:r>
        <w:rPr>
          <w:rFonts w:ascii="宋体" w:eastAsia="宋体" w:hAnsi="宋体"/>
          <w:szCs w:val="21"/>
        </w:rPr>
        <w:t>时</w:t>
      </w:r>
      <w:r w:rsidRPr="00604F45">
        <w:rPr>
          <w:rFonts w:ascii="宋体" w:eastAsia="宋体" w:hAnsi="宋体"/>
          <w:szCs w:val="21"/>
        </w:rPr>
        <w:t>，不应</w:t>
      </w:r>
      <w:r>
        <w:rPr>
          <w:rFonts w:ascii="宋体" w:eastAsia="宋体" w:hAnsi="宋体" w:hint="eastAsia"/>
          <w:szCs w:val="21"/>
        </w:rPr>
        <w:t>采</w:t>
      </w:r>
      <w:r w:rsidRPr="00604F45">
        <w:rPr>
          <w:rFonts w:ascii="宋体" w:eastAsia="宋体" w:hAnsi="宋体"/>
          <w:szCs w:val="21"/>
        </w:rPr>
        <w:t>用水泥砂浆粘贴，应采用挂贴或干挂的方式固定安装</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7</w:t>
      </w:r>
      <w:r w:rsidRPr="00791BAC">
        <w:rPr>
          <w:rFonts w:ascii="黑体" w:eastAsia="黑体" w:hAnsi="黑体" w:hint="eastAsia"/>
          <w:szCs w:val="21"/>
        </w:rPr>
        <w:t xml:space="preserve">  </w:t>
      </w:r>
      <w:r w:rsidRPr="00604F45">
        <w:rPr>
          <w:rFonts w:ascii="宋体" w:eastAsia="宋体" w:hAnsi="宋体"/>
          <w:szCs w:val="21"/>
        </w:rPr>
        <w:t>挂贴瓷质饰面高度不大于4</w:t>
      </w:r>
      <w:r>
        <w:rPr>
          <w:rFonts w:ascii="宋体" w:eastAsia="宋体" w:hAnsi="宋体" w:hint="eastAsia"/>
          <w:szCs w:val="21"/>
        </w:rPr>
        <w:t>.00</w:t>
      </w:r>
      <w:r w:rsidRPr="00604F45">
        <w:rPr>
          <w:rFonts w:ascii="宋体" w:eastAsia="宋体" w:hAnsi="宋体"/>
          <w:szCs w:val="21"/>
        </w:rPr>
        <w:t>m时，面砖应采用专用瓷砖胶，且必须满涂背胶</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8</w:t>
      </w:r>
      <w:r w:rsidRPr="00791BAC">
        <w:rPr>
          <w:rFonts w:ascii="黑体" w:eastAsia="黑体" w:hAnsi="黑体" w:hint="eastAsia"/>
          <w:szCs w:val="21"/>
        </w:rPr>
        <w:t xml:space="preserve">  </w:t>
      </w:r>
      <w:r w:rsidRPr="00604F45">
        <w:rPr>
          <w:rFonts w:ascii="宋体" w:eastAsia="宋体" w:hAnsi="宋体"/>
          <w:szCs w:val="21"/>
        </w:rPr>
        <w:t>用于粘贴瓷质饰面板的水泥砂浆强度应符合设计</w:t>
      </w:r>
      <w:r>
        <w:rPr>
          <w:rFonts w:ascii="宋体" w:eastAsia="宋体" w:hAnsi="宋体"/>
          <w:szCs w:val="21"/>
        </w:rPr>
        <w:t>要求</w:t>
      </w:r>
      <w:r w:rsidRPr="00604F45">
        <w:rPr>
          <w:rFonts w:ascii="宋体" w:eastAsia="宋体" w:hAnsi="宋体"/>
          <w:szCs w:val="21"/>
        </w:rPr>
        <w:t>和</w:t>
      </w:r>
      <w:r>
        <w:rPr>
          <w:rFonts w:ascii="宋体" w:eastAsia="宋体" w:hAnsi="宋体"/>
          <w:szCs w:val="21"/>
        </w:rPr>
        <w:t>现行标准</w:t>
      </w:r>
      <w:r w:rsidRPr="00604F45">
        <w:rPr>
          <w:rFonts w:ascii="宋体" w:eastAsia="宋体" w:hAnsi="宋体"/>
          <w:szCs w:val="21"/>
        </w:rPr>
        <w:t>《建筑瓷板装饰工程技术规程》CECS 101</w:t>
      </w:r>
      <w:r>
        <w:rPr>
          <w:rFonts w:ascii="宋体" w:eastAsia="宋体" w:hAnsi="宋体" w:hint="eastAsia"/>
          <w:szCs w:val="21"/>
        </w:rPr>
        <w:t>的规定；</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9</w:t>
      </w:r>
      <w:r w:rsidRPr="00791BAC">
        <w:rPr>
          <w:rFonts w:ascii="黑体" w:eastAsia="黑体" w:hAnsi="黑体" w:hint="eastAsia"/>
          <w:szCs w:val="21"/>
        </w:rPr>
        <w:t xml:space="preserve">  </w:t>
      </w:r>
      <w:r w:rsidRPr="00604F45">
        <w:rPr>
          <w:rFonts w:ascii="宋体" w:eastAsia="宋体" w:hAnsi="宋体"/>
          <w:szCs w:val="21"/>
        </w:rPr>
        <w:t>挂贴瓷质饰面板的拉结点位置及数量应符合设计</w:t>
      </w:r>
      <w:r>
        <w:rPr>
          <w:rFonts w:ascii="宋体" w:eastAsia="宋体" w:hAnsi="宋体"/>
          <w:szCs w:val="21"/>
        </w:rPr>
        <w:t>要求</w:t>
      </w:r>
      <w:r w:rsidRPr="00604F45">
        <w:rPr>
          <w:rFonts w:ascii="宋体" w:eastAsia="宋体" w:hAnsi="宋体"/>
          <w:szCs w:val="21"/>
        </w:rPr>
        <w:t>和</w:t>
      </w:r>
      <w:r>
        <w:rPr>
          <w:rFonts w:ascii="宋体" w:eastAsia="宋体" w:hAnsi="宋体"/>
          <w:szCs w:val="21"/>
        </w:rPr>
        <w:t>现行标准</w:t>
      </w:r>
      <w:r w:rsidRPr="00604F45">
        <w:rPr>
          <w:rFonts w:ascii="宋体" w:eastAsia="宋体" w:hAnsi="宋体"/>
          <w:szCs w:val="21"/>
        </w:rPr>
        <w:t>《建筑瓷板装饰工程技术规程》CECS 101</w:t>
      </w:r>
      <w:r>
        <w:rPr>
          <w:rFonts w:ascii="宋体" w:eastAsia="宋体" w:hAnsi="宋体" w:hint="eastAsia"/>
          <w:szCs w:val="21"/>
        </w:rPr>
        <w:t>的规定；</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10</w:t>
      </w:r>
      <w:r w:rsidRPr="00791BAC">
        <w:rPr>
          <w:rFonts w:ascii="黑体" w:eastAsia="黑体" w:hAnsi="黑体" w:hint="eastAsia"/>
          <w:szCs w:val="21"/>
        </w:rPr>
        <w:t xml:space="preserve">  </w:t>
      </w:r>
      <w:r w:rsidRPr="00604F45">
        <w:rPr>
          <w:rFonts w:ascii="宋体" w:eastAsia="宋体" w:hAnsi="宋体"/>
          <w:szCs w:val="21"/>
        </w:rPr>
        <w:t>单块板面单方向长度小于0.9</w:t>
      </w:r>
      <w:r>
        <w:rPr>
          <w:rFonts w:ascii="宋体" w:eastAsia="宋体" w:hAnsi="宋体" w:hint="eastAsia"/>
          <w:szCs w:val="21"/>
        </w:rPr>
        <w:t>0</w:t>
      </w:r>
      <w:r w:rsidRPr="00604F45">
        <w:rPr>
          <w:rFonts w:ascii="宋体" w:eastAsia="宋体" w:hAnsi="宋体"/>
          <w:szCs w:val="21"/>
        </w:rPr>
        <w:t>m</w:t>
      </w:r>
      <w:proofErr w:type="gramStart"/>
      <w:r w:rsidRPr="00604F45">
        <w:rPr>
          <w:rFonts w:ascii="宋体" w:eastAsia="宋体" w:hAnsi="宋体"/>
          <w:szCs w:val="21"/>
        </w:rPr>
        <w:t>且面积</w:t>
      </w:r>
      <w:proofErr w:type="gramEnd"/>
      <w:r w:rsidRPr="00604F45">
        <w:rPr>
          <w:rFonts w:ascii="宋体" w:eastAsia="宋体" w:hAnsi="宋体"/>
          <w:szCs w:val="21"/>
        </w:rPr>
        <w:t>大于1.62m</w:t>
      </w:r>
      <w:r w:rsidRPr="008F141B">
        <w:rPr>
          <w:rFonts w:ascii="宋体" w:eastAsia="宋体" w:hAnsi="宋体"/>
          <w:szCs w:val="21"/>
          <w:vertAlign w:val="superscript"/>
        </w:rPr>
        <w:t>2</w:t>
      </w:r>
      <w:r w:rsidRPr="00604F45">
        <w:rPr>
          <w:rFonts w:ascii="宋体" w:eastAsia="宋体" w:hAnsi="宋体"/>
          <w:szCs w:val="21"/>
        </w:rPr>
        <w:t>，同时厚度不大于6</w:t>
      </w:r>
      <w:r>
        <w:rPr>
          <w:rFonts w:ascii="宋体" w:eastAsia="宋体" w:hAnsi="宋体" w:hint="eastAsia"/>
          <w:szCs w:val="21"/>
        </w:rPr>
        <w:t>.00</w:t>
      </w:r>
      <w:r w:rsidRPr="00604F45">
        <w:rPr>
          <w:rFonts w:ascii="宋体" w:eastAsia="宋体" w:hAnsi="宋体"/>
          <w:szCs w:val="21"/>
        </w:rPr>
        <w:t>mm的超大块瓷质饰面板墙面固定措施应符合设计</w:t>
      </w:r>
      <w:r>
        <w:rPr>
          <w:rFonts w:ascii="宋体" w:eastAsia="宋体" w:hAnsi="宋体"/>
          <w:szCs w:val="21"/>
        </w:rPr>
        <w:t>要求</w:t>
      </w:r>
      <w:r w:rsidRPr="00604F45">
        <w:rPr>
          <w:rFonts w:ascii="宋体" w:eastAsia="宋体" w:hAnsi="宋体"/>
          <w:szCs w:val="21"/>
        </w:rPr>
        <w:t>和</w:t>
      </w:r>
      <w:proofErr w:type="gramStart"/>
      <w:r>
        <w:rPr>
          <w:rFonts w:ascii="宋体" w:eastAsia="宋体" w:hAnsi="宋体" w:hint="eastAsia"/>
          <w:szCs w:val="21"/>
        </w:rPr>
        <w:t>现行行业</w:t>
      </w:r>
      <w:proofErr w:type="gramEnd"/>
      <w:r w:rsidRPr="00604F45">
        <w:rPr>
          <w:rFonts w:ascii="宋体" w:eastAsia="宋体" w:hAnsi="宋体" w:hint="eastAsia"/>
          <w:szCs w:val="21"/>
        </w:rPr>
        <w:t>标准</w:t>
      </w:r>
      <w:r w:rsidRPr="00604F45">
        <w:rPr>
          <w:rFonts w:ascii="宋体" w:eastAsia="宋体" w:hAnsi="宋体"/>
          <w:szCs w:val="21"/>
        </w:rPr>
        <w:t>《建筑陶瓷薄板应用技术规程》JGJ/</w:t>
      </w:r>
      <w:r>
        <w:rPr>
          <w:rFonts w:ascii="宋体" w:eastAsia="宋体" w:hAnsi="宋体" w:hint="eastAsia"/>
          <w:szCs w:val="21"/>
        </w:rPr>
        <w:t xml:space="preserve">T </w:t>
      </w:r>
      <w:r w:rsidRPr="00604F45">
        <w:rPr>
          <w:rFonts w:ascii="宋体" w:eastAsia="宋体" w:hAnsi="宋体"/>
          <w:szCs w:val="21"/>
        </w:rPr>
        <w:t>172的</w:t>
      </w:r>
      <w:r>
        <w:rPr>
          <w:rFonts w:ascii="宋体" w:eastAsia="宋体" w:hAnsi="宋体" w:hint="eastAsia"/>
          <w:szCs w:val="21"/>
        </w:rPr>
        <w:t>规定</w:t>
      </w:r>
      <w:r w:rsidRPr="00604F45">
        <w:rPr>
          <w:rFonts w:ascii="宋体" w:eastAsia="宋体" w:hAnsi="宋体"/>
          <w:szCs w:val="21"/>
        </w:rPr>
        <w:t>。</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lastRenderedPageBreak/>
        <w:t>3.</w:t>
      </w:r>
      <w:r>
        <w:rPr>
          <w:rFonts w:ascii="黑体" w:eastAsia="黑体" w:hAnsi="黑体" w:hint="eastAsia"/>
          <w:szCs w:val="21"/>
        </w:rPr>
        <w:t>8</w:t>
      </w:r>
      <w:r w:rsidRPr="00791BAC">
        <w:rPr>
          <w:rFonts w:ascii="黑体" w:eastAsia="黑体" w:hAnsi="黑体" w:hint="eastAsia"/>
          <w:szCs w:val="21"/>
        </w:rPr>
        <w:t>.</w:t>
      </w:r>
      <w:r w:rsidRPr="00791BAC">
        <w:rPr>
          <w:rFonts w:ascii="黑体" w:eastAsia="黑体" w:hAnsi="黑体"/>
          <w:szCs w:val="21"/>
        </w:rPr>
        <w:t>4</w:t>
      </w:r>
      <w:r w:rsidRPr="00791BAC">
        <w:rPr>
          <w:rFonts w:ascii="黑体" w:eastAsia="黑体" w:hAnsi="黑体" w:hint="eastAsia"/>
          <w:szCs w:val="21"/>
        </w:rPr>
        <w:t xml:space="preserve">  </w:t>
      </w:r>
      <w:r w:rsidRPr="00604F45">
        <w:rPr>
          <w:rFonts w:ascii="宋体" w:eastAsia="宋体" w:hAnsi="宋体"/>
          <w:szCs w:val="21"/>
        </w:rPr>
        <w:t>石材装饰墙面的防坠落</w:t>
      </w:r>
      <w:r>
        <w:rPr>
          <w:rFonts w:ascii="宋体" w:eastAsia="宋体" w:hAnsi="宋体"/>
          <w:szCs w:val="21"/>
        </w:rPr>
        <w:t>施工和</w:t>
      </w:r>
      <w:r w:rsidRPr="00604F45">
        <w:rPr>
          <w:rFonts w:ascii="宋体" w:eastAsia="宋体" w:hAnsi="宋体"/>
          <w:szCs w:val="21"/>
        </w:rPr>
        <w:t>质量</w:t>
      </w:r>
      <w:r>
        <w:rPr>
          <w:rFonts w:ascii="宋体" w:eastAsia="宋体" w:hAnsi="宋体"/>
          <w:szCs w:val="21"/>
        </w:rPr>
        <w:t>验收应符合以下要求</w:t>
      </w:r>
      <w:r w:rsidRPr="00604F45">
        <w:rPr>
          <w:rFonts w:ascii="宋体" w:eastAsia="宋体" w:hAnsi="宋体"/>
          <w:szCs w:val="21"/>
        </w:rPr>
        <w:t>：</w:t>
      </w:r>
    </w:p>
    <w:p w:rsidR="00A739E5" w:rsidRPr="00B66ECE" w:rsidRDefault="00A739E5" w:rsidP="00A739E5">
      <w:pPr>
        <w:ind w:firstLineChars="200" w:firstLine="420"/>
        <w:jc w:val="left"/>
        <w:rPr>
          <w:rFonts w:ascii="宋体" w:eastAsia="宋体" w:hAnsi="宋体"/>
          <w:szCs w:val="21"/>
        </w:rPr>
      </w:pPr>
      <w:r w:rsidRPr="00F81939">
        <w:rPr>
          <w:rFonts w:ascii="黑体" w:eastAsia="黑体" w:hAnsi="黑体"/>
          <w:szCs w:val="21"/>
        </w:rPr>
        <w:t xml:space="preserve">1  </w:t>
      </w:r>
      <w:r w:rsidRPr="00F81939">
        <w:rPr>
          <w:rFonts w:ascii="宋体" w:eastAsia="宋体" w:hAnsi="宋体"/>
          <w:szCs w:val="21"/>
        </w:rPr>
        <w:t>对于天然大理石，干挂石材表面为镜面和细面板材时，室内厚度不应小于25.00mm，室外厚度不应小于35.00mm</w:t>
      </w:r>
      <w:r w:rsidRPr="00F81939">
        <w:rPr>
          <w:rFonts w:ascii="宋体" w:eastAsia="宋体" w:hAnsi="宋体" w:hint="eastAsia"/>
          <w:szCs w:val="21"/>
        </w:rPr>
        <w:t>；</w:t>
      </w:r>
    </w:p>
    <w:p w:rsidR="00A739E5" w:rsidRPr="00B66ECE" w:rsidRDefault="00A739E5" w:rsidP="00A739E5">
      <w:pPr>
        <w:ind w:firstLineChars="200" w:firstLine="420"/>
        <w:jc w:val="left"/>
        <w:rPr>
          <w:rFonts w:ascii="宋体" w:eastAsia="宋体" w:hAnsi="宋体"/>
          <w:szCs w:val="21"/>
        </w:rPr>
      </w:pPr>
      <w:r w:rsidRPr="00F81939">
        <w:rPr>
          <w:rFonts w:ascii="黑体" w:eastAsia="黑体" w:hAnsi="黑体"/>
          <w:szCs w:val="21"/>
        </w:rPr>
        <w:t xml:space="preserve">2  </w:t>
      </w:r>
      <w:r w:rsidRPr="00F81939">
        <w:rPr>
          <w:rFonts w:ascii="宋体" w:eastAsia="宋体" w:hAnsi="宋体"/>
          <w:szCs w:val="21"/>
        </w:rPr>
        <w:t>当墙面高度不大于6.00m，干挂石材厚度不应小于20.00mm。当墙面高度大于6.00m，干挂石材厚度不应小于25.00mm</w:t>
      </w:r>
      <w:r w:rsidRPr="00F81939">
        <w:rPr>
          <w:rFonts w:ascii="宋体" w:eastAsia="宋体" w:hAnsi="宋体" w:hint="eastAsia"/>
          <w:szCs w:val="21"/>
        </w:rPr>
        <w:t>；</w:t>
      </w:r>
    </w:p>
    <w:p w:rsidR="00A739E5" w:rsidRPr="00B66ECE" w:rsidRDefault="00A739E5" w:rsidP="00A739E5">
      <w:pPr>
        <w:ind w:firstLineChars="200" w:firstLine="420"/>
        <w:jc w:val="left"/>
        <w:rPr>
          <w:rFonts w:ascii="宋体" w:eastAsia="宋体" w:hAnsi="宋体"/>
          <w:szCs w:val="21"/>
        </w:rPr>
      </w:pPr>
      <w:r w:rsidRPr="00F81939">
        <w:rPr>
          <w:rFonts w:ascii="黑体" w:eastAsia="黑体" w:hAnsi="黑体"/>
          <w:szCs w:val="21"/>
        </w:rPr>
        <w:t xml:space="preserve">3  </w:t>
      </w:r>
      <w:r w:rsidRPr="00F81939">
        <w:rPr>
          <w:rFonts w:ascii="宋体" w:eastAsia="宋体" w:hAnsi="宋体"/>
          <w:szCs w:val="21"/>
        </w:rPr>
        <w:t>单片石材重量大于40.00kg，面积超过1.00m</w:t>
      </w:r>
      <w:r w:rsidRPr="00F81939">
        <w:rPr>
          <w:rFonts w:ascii="宋体" w:eastAsia="宋体" w:hAnsi="宋体"/>
          <w:szCs w:val="21"/>
          <w:vertAlign w:val="superscript"/>
        </w:rPr>
        <w:t>2</w:t>
      </w:r>
      <w:r w:rsidRPr="00F81939">
        <w:rPr>
          <w:rFonts w:ascii="宋体" w:eastAsia="宋体" w:hAnsi="宋体"/>
          <w:szCs w:val="21"/>
        </w:rPr>
        <w:t>或室内安装高度大于3.50m时，墙面和柱面应采用干挂工艺安装</w:t>
      </w:r>
      <w:r w:rsidRPr="00F81939">
        <w:rPr>
          <w:rFonts w:ascii="宋体" w:eastAsia="宋体" w:hAnsi="宋体" w:hint="eastAsia"/>
          <w:szCs w:val="21"/>
        </w:rPr>
        <w:t>；</w:t>
      </w:r>
    </w:p>
    <w:p w:rsidR="00A739E5" w:rsidRPr="00B66ECE" w:rsidRDefault="00A739E5" w:rsidP="00A739E5">
      <w:pPr>
        <w:ind w:firstLineChars="200" w:firstLine="420"/>
        <w:jc w:val="left"/>
        <w:rPr>
          <w:rFonts w:ascii="宋体" w:eastAsia="宋体" w:hAnsi="宋体"/>
          <w:szCs w:val="21"/>
        </w:rPr>
      </w:pPr>
      <w:r w:rsidRPr="00F81939">
        <w:rPr>
          <w:rFonts w:ascii="黑体" w:eastAsia="黑体" w:hAnsi="黑体"/>
          <w:szCs w:val="21"/>
        </w:rPr>
        <w:t xml:space="preserve">4  </w:t>
      </w:r>
      <w:r w:rsidRPr="00F81939">
        <w:rPr>
          <w:rFonts w:ascii="宋体" w:eastAsia="宋体" w:hAnsi="宋体"/>
          <w:szCs w:val="21"/>
        </w:rPr>
        <w:t>干挂大理石面板尺寸应符合设计要求且不宜大于1.20m</w:t>
      </w:r>
      <w:r w:rsidRPr="00F81939">
        <w:rPr>
          <w:rFonts w:ascii="宋体" w:eastAsia="宋体" w:hAnsi="宋体"/>
          <w:szCs w:val="21"/>
          <w:vertAlign w:val="superscript"/>
        </w:rPr>
        <w:t>2</w:t>
      </w:r>
      <w:r w:rsidRPr="00F81939">
        <w:rPr>
          <w:rFonts w:ascii="宋体" w:eastAsia="宋体" w:hAnsi="宋体" w:hint="eastAsia"/>
          <w:szCs w:val="21"/>
        </w:rPr>
        <w:t>；</w:t>
      </w:r>
    </w:p>
    <w:p w:rsidR="00A739E5" w:rsidRPr="00B66ECE" w:rsidRDefault="00A739E5" w:rsidP="00A739E5">
      <w:pPr>
        <w:ind w:firstLineChars="200" w:firstLine="420"/>
        <w:jc w:val="left"/>
        <w:rPr>
          <w:rFonts w:ascii="宋体" w:eastAsia="宋体" w:hAnsi="宋体"/>
          <w:szCs w:val="21"/>
        </w:rPr>
      </w:pPr>
      <w:r w:rsidRPr="00F81939">
        <w:rPr>
          <w:rFonts w:ascii="黑体" w:eastAsia="黑体" w:hAnsi="黑体"/>
          <w:szCs w:val="21"/>
        </w:rPr>
        <w:t xml:space="preserve">5  </w:t>
      </w:r>
      <w:r w:rsidRPr="00F81939">
        <w:rPr>
          <w:rFonts w:ascii="宋体" w:eastAsia="宋体" w:hAnsi="宋体" w:hint="eastAsia"/>
          <w:szCs w:val="21"/>
        </w:rPr>
        <w:t>石材饰面</w:t>
      </w:r>
      <w:r w:rsidRPr="00F81939">
        <w:rPr>
          <w:rFonts w:ascii="宋体" w:eastAsia="宋体" w:hAnsi="宋体"/>
          <w:szCs w:val="21"/>
        </w:rPr>
        <w:t>干挂安装工艺及措施应符合设计要求和</w:t>
      </w:r>
      <w:r w:rsidRPr="00F81939">
        <w:rPr>
          <w:rFonts w:ascii="宋体" w:eastAsia="宋体" w:hAnsi="宋体" w:hint="eastAsia"/>
          <w:szCs w:val="21"/>
        </w:rPr>
        <w:t>现行国家标准</w:t>
      </w:r>
      <w:r w:rsidRPr="00F81939">
        <w:rPr>
          <w:rFonts w:ascii="宋体" w:eastAsia="宋体" w:hAnsi="宋体"/>
          <w:szCs w:val="21"/>
        </w:rPr>
        <w:t>《干挂饰面石材》GB/T 32834</w:t>
      </w:r>
      <w:r w:rsidRPr="00F81939">
        <w:rPr>
          <w:rFonts w:ascii="宋体" w:eastAsia="宋体" w:hAnsi="宋体" w:hint="eastAsia"/>
          <w:szCs w:val="21"/>
        </w:rPr>
        <w:t>、现行</w:t>
      </w:r>
      <w:r w:rsidRPr="00F81939">
        <w:rPr>
          <w:rFonts w:ascii="宋体" w:eastAsia="宋体" w:hAnsi="宋体"/>
          <w:szCs w:val="21"/>
        </w:rPr>
        <w:t>石材幕墙相关</w:t>
      </w:r>
      <w:r w:rsidRPr="00F81939">
        <w:rPr>
          <w:rFonts w:ascii="宋体" w:eastAsia="宋体" w:hAnsi="宋体" w:hint="eastAsia"/>
          <w:szCs w:val="21"/>
        </w:rPr>
        <w:t>标准</w:t>
      </w:r>
      <w:r w:rsidRPr="00F81939">
        <w:rPr>
          <w:rFonts w:ascii="宋体" w:eastAsia="宋体" w:hAnsi="宋体"/>
          <w:szCs w:val="21"/>
        </w:rPr>
        <w:t>的</w:t>
      </w:r>
      <w:r w:rsidRPr="00F81939">
        <w:rPr>
          <w:rFonts w:ascii="宋体" w:eastAsia="宋体" w:hAnsi="宋体" w:hint="eastAsia"/>
          <w:szCs w:val="21"/>
        </w:rPr>
        <w:t>规定；</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6  </w:t>
      </w:r>
      <w:r w:rsidRPr="00604F45">
        <w:rPr>
          <w:rFonts w:ascii="宋体" w:eastAsia="宋体" w:hAnsi="宋体"/>
          <w:szCs w:val="21"/>
        </w:rPr>
        <w:t>用于湿贴石材的水泥砂浆强度应符合设计</w:t>
      </w:r>
      <w:r>
        <w:rPr>
          <w:rFonts w:ascii="宋体" w:eastAsia="宋体" w:hAnsi="宋体"/>
          <w:szCs w:val="21"/>
        </w:rPr>
        <w:t>要求</w:t>
      </w:r>
      <w:r w:rsidRPr="00604F45">
        <w:rPr>
          <w:rFonts w:ascii="宋体" w:eastAsia="宋体" w:hAnsi="宋体"/>
          <w:szCs w:val="21"/>
        </w:rPr>
        <w:t>和</w:t>
      </w:r>
      <w:r>
        <w:rPr>
          <w:rFonts w:ascii="宋体" w:eastAsia="宋体" w:hAnsi="宋体"/>
          <w:szCs w:val="21"/>
        </w:rPr>
        <w:t>现行</w:t>
      </w:r>
      <w:bookmarkStart w:id="12" w:name="_GoBack"/>
      <w:bookmarkEnd w:id="12"/>
      <w:r w:rsidRPr="00604F45">
        <w:rPr>
          <w:rFonts w:ascii="宋体" w:eastAsia="宋体" w:hAnsi="宋体"/>
          <w:szCs w:val="21"/>
        </w:rPr>
        <w:t>相关</w:t>
      </w:r>
      <w:r>
        <w:rPr>
          <w:rFonts w:ascii="宋体" w:eastAsia="宋体" w:hAnsi="宋体" w:hint="eastAsia"/>
          <w:szCs w:val="21"/>
        </w:rPr>
        <w:t>标准的规定；</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7  </w:t>
      </w:r>
      <w:r w:rsidRPr="00604F45">
        <w:rPr>
          <w:rFonts w:ascii="宋体" w:eastAsia="宋体" w:hAnsi="宋体"/>
          <w:szCs w:val="21"/>
        </w:rPr>
        <w:t>湿贴石材的拉结点位置及数量应符合设计</w:t>
      </w:r>
      <w:r>
        <w:rPr>
          <w:rFonts w:ascii="宋体" w:eastAsia="宋体" w:hAnsi="宋体"/>
          <w:szCs w:val="21"/>
        </w:rPr>
        <w:t>要求</w:t>
      </w:r>
      <w:r w:rsidRPr="00604F45">
        <w:rPr>
          <w:rFonts w:ascii="宋体" w:eastAsia="宋体" w:hAnsi="宋体"/>
          <w:szCs w:val="21"/>
        </w:rPr>
        <w:t>和</w:t>
      </w:r>
      <w:r>
        <w:rPr>
          <w:rFonts w:ascii="宋体" w:eastAsia="宋体" w:hAnsi="宋体"/>
          <w:szCs w:val="21"/>
        </w:rPr>
        <w:t>现行</w:t>
      </w:r>
      <w:r w:rsidRPr="00604F45">
        <w:rPr>
          <w:rFonts w:ascii="宋体" w:eastAsia="宋体" w:hAnsi="宋体"/>
          <w:szCs w:val="21"/>
        </w:rPr>
        <w:t>相关</w:t>
      </w:r>
      <w:r>
        <w:rPr>
          <w:rFonts w:ascii="宋体" w:eastAsia="宋体" w:hAnsi="宋体" w:hint="eastAsia"/>
          <w:szCs w:val="21"/>
        </w:rPr>
        <w:t>标准的规定</w:t>
      </w:r>
      <w:r w:rsidRPr="00604F45">
        <w:rPr>
          <w:rFonts w:ascii="宋体" w:eastAsia="宋体" w:hAnsi="宋体"/>
          <w:szCs w:val="21"/>
        </w:rPr>
        <w:t>，并分层灌水泥砂浆避免空鼓。</w:t>
      </w:r>
    </w:p>
    <w:p w:rsidR="00A739E5" w:rsidRPr="00604F45" w:rsidRDefault="00A739E5" w:rsidP="00A739E5">
      <w:pPr>
        <w:jc w:val="left"/>
        <w:rPr>
          <w:rFonts w:ascii="宋体" w:eastAsia="宋体" w:hAnsi="宋体"/>
          <w:szCs w:val="21"/>
        </w:rPr>
      </w:pPr>
      <w:r w:rsidRPr="00791BAC">
        <w:rPr>
          <w:rFonts w:ascii="黑体" w:eastAsia="黑体" w:hAnsi="黑体" w:hint="eastAsia"/>
          <w:szCs w:val="21"/>
        </w:rPr>
        <w:t>3.</w:t>
      </w:r>
      <w:r>
        <w:rPr>
          <w:rFonts w:ascii="黑体" w:eastAsia="黑体" w:hAnsi="黑体" w:hint="eastAsia"/>
          <w:szCs w:val="21"/>
        </w:rPr>
        <w:t>8</w:t>
      </w:r>
      <w:r w:rsidRPr="00791BAC">
        <w:rPr>
          <w:rFonts w:ascii="黑体" w:eastAsia="黑体" w:hAnsi="黑体" w:hint="eastAsia"/>
          <w:szCs w:val="21"/>
        </w:rPr>
        <w:t>.</w:t>
      </w:r>
      <w:r w:rsidRPr="00791BAC">
        <w:rPr>
          <w:rFonts w:ascii="黑体" w:eastAsia="黑体" w:hAnsi="黑体"/>
          <w:szCs w:val="21"/>
        </w:rPr>
        <w:t>5</w:t>
      </w:r>
      <w:r w:rsidRPr="00791BAC">
        <w:rPr>
          <w:rFonts w:ascii="黑体" w:eastAsia="黑体" w:hAnsi="黑体" w:hint="eastAsia"/>
          <w:szCs w:val="21"/>
        </w:rPr>
        <w:t xml:space="preserve"> </w:t>
      </w:r>
      <w:r>
        <w:rPr>
          <w:rFonts w:ascii="宋体" w:eastAsia="宋体" w:hAnsi="宋体" w:hint="eastAsia"/>
          <w:szCs w:val="21"/>
        </w:rPr>
        <w:t xml:space="preserve"> </w:t>
      </w:r>
      <w:r w:rsidRPr="00604F45">
        <w:rPr>
          <w:rFonts w:ascii="宋体" w:eastAsia="宋体" w:hAnsi="宋体"/>
          <w:szCs w:val="21"/>
        </w:rPr>
        <w:t>玻璃、雕塑、LED屏幕墙面防坠落</w:t>
      </w:r>
      <w:r>
        <w:rPr>
          <w:rFonts w:ascii="宋体" w:eastAsia="宋体" w:hAnsi="宋体"/>
          <w:szCs w:val="21"/>
        </w:rPr>
        <w:t>施工和</w:t>
      </w:r>
      <w:r w:rsidRPr="00604F45">
        <w:rPr>
          <w:rFonts w:ascii="宋体" w:eastAsia="宋体" w:hAnsi="宋体"/>
          <w:szCs w:val="21"/>
        </w:rPr>
        <w:t>质量</w:t>
      </w:r>
      <w:r>
        <w:rPr>
          <w:rFonts w:ascii="宋体" w:eastAsia="宋体" w:hAnsi="宋体"/>
          <w:szCs w:val="21"/>
        </w:rPr>
        <w:t>验收应符合以下要求</w:t>
      </w:r>
      <w:r w:rsidRPr="00604F45">
        <w:rPr>
          <w:rFonts w:ascii="宋体" w:eastAsia="宋体" w:hAnsi="宋体"/>
          <w:szCs w:val="21"/>
        </w:rPr>
        <w:t>：</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1  </w:t>
      </w:r>
      <w:r w:rsidRPr="00604F45">
        <w:rPr>
          <w:rFonts w:ascii="宋体" w:eastAsia="宋体" w:hAnsi="宋体"/>
          <w:szCs w:val="21"/>
        </w:rPr>
        <w:t>玻璃、雕塑、LED屏幕支承支架应固定于牢固的</w:t>
      </w:r>
      <w:r>
        <w:rPr>
          <w:rFonts w:ascii="宋体" w:eastAsia="宋体" w:hAnsi="宋体"/>
          <w:szCs w:val="21"/>
        </w:rPr>
        <w:t>主体</w:t>
      </w:r>
      <w:r w:rsidRPr="00604F45">
        <w:rPr>
          <w:rFonts w:ascii="宋体" w:eastAsia="宋体" w:hAnsi="宋体"/>
          <w:szCs w:val="21"/>
        </w:rPr>
        <w:t>结构</w:t>
      </w:r>
      <w:r>
        <w:rPr>
          <w:rFonts w:ascii="宋体" w:eastAsia="宋体" w:hAnsi="宋体"/>
          <w:szCs w:val="21"/>
        </w:rPr>
        <w:t>等基</w:t>
      </w:r>
      <w:r w:rsidRPr="00604F45">
        <w:rPr>
          <w:rFonts w:ascii="宋体" w:eastAsia="宋体" w:hAnsi="宋体"/>
          <w:szCs w:val="21"/>
        </w:rPr>
        <w:t>体上</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2  </w:t>
      </w:r>
      <w:r w:rsidRPr="00604F45">
        <w:rPr>
          <w:rFonts w:ascii="宋体" w:eastAsia="宋体" w:hAnsi="宋体"/>
          <w:szCs w:val="21"/>
        </w:rPr>
        <w:t>支承支架应</w:t>
      </w:r>
      <w:proofErr w:type="gramStart"/>
      <w:r>
        <w:rPr>
          <w:rFonts w:ascii="宋体" w:eastAsia="宋体" w:hAnsi="宋体"/>
          <w:szCs w:val="21"/>
        </w:rPr>
        <w:t>应</w:t>
      </w:r>
      <w:proofErr w:type="gramEnd"/>
      <w:r w:rsidRPr="00604F45">
        <w:rPr>
          <w:rFonts w:ascii="宋体" w:eastAsia="宋体" w:hAnsi="宋体"/>
          <w:szCs w:val="21"/>
        </w:rPr>
        <w:t>优先采用不锈钢材质，采用钢构件时，应对构件</w:t>
      </w:r>
      <w:r>
        <w:rPr>
          <w:rFonts w:ascii="宋体" w:eastAsia="宋体" w:hAnsi="宋体" w:hint="eastAsia"/>
          <w:szCs w:val="21"/>
        </w:rPr>
        <w:t>、</w:t>
      </w:r>
      <w:r w:rsidRPr="00604F45">
        <w:rPr>
          <w:rFonts w:ascii="宋体" w:eastAsia="宋体" w:hAnsi="宋体"/>
          <w:szCs w:val="21"/>
        </w:rPr>
        <w:t>连接件</w:t>
      </w:r>
      <w:r>
        <w:rPr>
          <w:rFonts w:ascii="宋体" w:eastAsia="宋体" w:hAnsi="宋体" w:hint="eastAsia"/>
          <w:szCs w:val="21"/>
        </w:rPr>
        <w:t>、</w:t>
      </w:r>
      <w:r>
        <w:rPr>
          <w:rFonts w:ascii="宋体" w:eastAsia="宋体" w:hAnsi="宋体"/>
          <w:szCs w:val="21"/>
        </w:rPr>
        <w:t>连接节点及其基面</w:t>
      </w:r>
      <w:r w:rsidRPr="00604F45">
        <w:rPr>
          <w:rFonts w:ascii="宋体" w:eastAsia="宋体" w:hAnsi="宋体"/>
          <w:szCs w:val="21"/>
        </w:rPr>
        <w:t>进行</w:t>
      </w:r>
      <w:r>
        <w:rPr>
          <w:rFonts w:ascii="宋体" w:eastAsia="宋体" w:hAnsi="宋体" w:hint="eastAsia"/>
          <w:szCs w:val="21"/>
        </w:rPr>
        <w:t>基材</w:t>
      </w:r>
      <w:r>
        <w:rPr>
          <w:rFonts w:ascii="宋体" w:eastAsia="宋体" w:hAnsi="宋体"/>
          <w:szCs w:val="21"/>
        </w:rPr>
        <w:t>除锈预处理</w:t>
      </w:r>
      <w:r>
        <w:rPr>
          <w:rFonts w:ascii="宋体" w:eastAsia="宋体" w:hAnsi="宋体" w:hint="eastAsia"/>
          <w:szCs w:val="21"/>
        </w:rPr>
        <w:t>、</w:t>
      </w:r>
      <w:r w:rsidRPr="00604F45">
        <w:rPr>
          <w:rFonts w:ascii="宋体" w:eastAsia="宋体" w:hAnsi="宋体"/>
          <w:szCs w:val="21"/>
        </w:rPr>
        <w:t>防腐处理</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3  </w:t>
      </w:r>
      <w:r w:rsidRPr="00604F45">
        <w:rPr>
          <w:rFonts w:ascii="宋体" w:eastAsia="宋体" w:hAnsi="宋体"/>
          <w:szCs w:val="21"/>
        </w:rPr>
        <w:t>支承支架与其</w:t>
      </w:r>
      <w:r>
        <w:rPr>
          <w:rFonts w:ascii="宋体" w:eastAsia="宋体" w:hAnsi="宋体" w:hint="eastAsia"/>
          <w:szCs w:val="21"/>
        </w:rPr>
        <w:t>它</w:t>
      </w:r>
      <w:r w:rsidRPr="00604F45">
        <w:rPr>
          <w:rFonts w:ascii="宋体" w:eastAsia="宋体" w:hAnsi="宋体"/>
          <w:szCs w:val="21"/>
        </w:rPr>
        <w:t>连接件采用螺栓连接时，应</w:t>
      </w:r>
      <w:r>
        <w:rPr>
          <w:rFonts w:ascii="宋体" w:eastAsia="宋体" w:hAnsi="宋体" w:hint="eastAsia"/>
          <w:szCs w:val="21"/>
        </w:rPr>
        <w:t>采取</w:t>
      </w:r>
      <w:r w:rsidRPr="00604F45">
        <w:rPr>
          <w:rFonts w:ascii="宋体" w:eastAsia="宋体" w:hAnsi="宋体"/>
          <w:szCs w:val="21"/>
        </w:rPr>
        <w:t>防松动措施。</w:t>
      </w:r>
    </w:p>
    <w:p w:rsidR="00A739E5" w:rsidRDefault="00A739E5" w:rsidP="00A739E5">
      <w:pPr>
        <w:spacing w:beforeLines="100" w:afterLines="100"/>
        <w:jc w:val="center"/>
        <w:outlineLvl w:val="1"/>
        <w:rPr>
          <w:rFonts w:ascii="黑体" w:eastAsia="黑体" w:hAnsi="黑体"/>
          <w:szCs w:val="21"/>
        </w:rPr>
      </w:pPr>
      <w:bookmarkStart w:id="13" w:name="_Toc79127098"/>
      <w:r>
        <w:rPr>
          <w:rFonts w:ascii="黑体" w:eastAsia="黑体" w:hAnsi="黑体" w:hint="eastAsia"/>
          <w:szCs w:val="21"/>
        </w:rPr>
        <w:t xml:space="preserve">3.9  </w:t>
      </w:r>
      <w:r w:rsidRPr="00604F45">
        <w:rPr>
          <w:rFonts w:ascii="黑体" w:eastAsia="黑体" w:hAnsi="黑体"/>
          <w:szCs w:val="21"/>
        </w:rPr>
        <w:t>建筑物顶棚及室内吊顶</w:t>
      </w:r>
      <w:bookmarkEnd w:id="13"/>
    </w:p>
    <w:p w:rsidR="00A739E5" w:rsidRDefault="00A739E5" w:rsidP="00A739E5">
      <w:pPr>
        <w:jc w:val="left"/>
        <w:rPr>
          <w:rFonts w:ascii="宋体" w:eastAsia="宋体" w:hAnsi="宋体"/>
          <w:szCs w:val="21"/>
        </w:rPr>
      </w:pPr>
      <w:r>
        <w:rPr>
          <w:rFonts w:ascii="黑体" w:eastAsia="黑体" w:hAnsi="黑体" w:hint="eastAsia"/>
          <w:szCs w:val="21"/>
        </w:rPr>
        <w:t>3.9.</w:t>
      </w:r>
      <w:r w:rsidRPr="00791BAC">
        <w:rPr>
          <w:rFonts w:ascii="黑体" w:eastAsia="黑体" w:hAnsi="黑体"/>
          <w:szCs w:val="21"/>
        </w:rPr>
        <w:t>1</w:t>
      </w:r>
      <w:r w:rsidRPr="00791BAC">
        <w:rPr>
          <w:rFonts w:ascii="黑体" w:eastAsia="黑体" w:hAnsi="黑体" w:hint="eastAsia"/>
          <w:szCs w:val="21"/>
        </w:rPr>
        <w:t xml:space="preserve">  </w:t>
      </w:r>
      <w:r w:rsidRPr="008F141B">
        <w:rPr>
          <w:rFonts w:ascii="宋体" w:eastAsia="宋体" w:hAnsi="宋体" w:hint="eastAsia"/>
          <w:szCs w:val="21"/>
        </w:rPr>
        <w:t>吊顶工程设计应保证</w:t>
      </w:r>
      <w:r w:rsidRPr="00604F45">
        <w:rPr>
          <w:rFonts w:ascii="宋体" w:eastAsia="宋体" w:hAnsi="宋体"/>
          <w:szCs w:val="21"/>
        </w:rPr>
        <w:t>建筑物</w:t>
      </w:r>
      <w:r>
        <w:rPr>
          <w:rFonts w:ascii="宋体" w:eastAsia="宋体" w:hAnsi="宋体"/>
          <w:szCs w:val="21"/>
        </w:rPr>
        <w:t>的结构安全</w:t>
      </w:r>
      <w:proofErr w:type="gramStart"/>
      <w:r>
        <w:rPr>
          <w:rFonts w:ascii="宋体" w:eastAsia="宋体" w:hAnsi="宋体"/>
          <w:szCs w:val="21"/>
        </w:rPr>
        <w:t>设使用</w:t>
      </w:r>
      <w:proofErr w:type="gramEnd"/>
      <w:r>
        <w:rPr>
          <w:rFonts w:ascii="宋体" w:eastAsia="宋体" w:hAnsi="宋体"/>
          <w:szCs w:val="21"/>
        </w:rPr>
        <w:t>功能</w:t>
      </w:r>
      <w:r>
        <w:rPr>
          <w:rFonts w:ascii="宋体" w:eastAsia="宋体" w:hAnsi="宋体" w:hint="eastAsia"/>
          <w:szCs w:val="21"/>
        </w:rPr>
        <w:t>；</w:t>
      </w:r>
      <w:r>
        <w:rPr>
          <w:rFonts w:ascii="宋体" w:eastAsia="宋体" w:hAnsi="宋体"/>
          <w:szCs w:val="21"/>
        </w:rPr>
        <w:t>当涉及主体和承重结构改动或增加设计荷载时</w:t>
      </w:r>
      <w:r>
        <w:rPr>
          <w:rFonts w:ascii="宋体" w:eastAsia="宋体" w:hAnsi="宋体" w:hint="eastAsia"/>
          <w:szCs w:val="21"/>
        </w:rPr>
        <w:t>，</w:t>
      </w:r>
      <w:r>
        <w:rPr>
          <w:rFonts w:ascii="宋体" w:eastAsia="宋体" w:hAnsi="宋体"/>
          <w:szCs w:val="21"/>
        </w:rPr>
        <w:t>应对既有建筑结构的安全性进行验算核查</w:t>
      </w:r>
      <w:r>
        <w:rPr>
          <w:rFonts w:ascii="宋体" w:eastAsia="宋体" w:hAnsi="宋体" w:hint="eastAsia"/>
          <w:szCs w:val="21"/>
        </w:rPr>
        <w:t>并经原结构设计单位审核确认。吊顶设计应满足以下防坠落安全要求：</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1</w:t>
      </w:r>
      <w:r w:rsidRPr="00791BAC">
        <w:rPr>
          <w:rFonts w:ascii="黑体" w:eastAsia="黑体" w:hAnsi="黑体" w:hint="eastAsia"/>
          <w:szCs w:val="21"/>
        </w:rPr>
        <w:t xml:space="preserve">  </w:t>
      </w:r>
      <w:r>
        <w:rPr>
          <w:rFonts w:ascii="宋体" w:eastAsia="宋体" w:hAnsi="宋体" w:hint="eastAsia"/>
          <w:szCs w:val="21"/>
        </w:rPr>
        <w:t>根据建筑结构承载能力选择相适宜的吊顶类型和吊挂方式，吊顶系统构造应安全、可靠；</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2</w:t>
      </w:r>
      <w:r w:rsidRPr="00791BAC">
        <w:rPr>
          <w:rFonts w:ascii="黑体" w:eastAsia="黑体" w:hAnsi="黑体" w:hint="eastAsia"/>
          <w:szCs w:val="21"/>
        </w:rPr>
        <w:t xml:space="preserve">  </w:t>
      </w:r>
      <w:r>
        <w:rPr>
          <w:rFonts w:ascii="宋体" w:eastAsia="宋体" w:hAnsi="宋体" w:hint="eastAsia"/>
          <w:szCs w:val="21"/>
        </w:rPr>
        <w:t>大空间、大跨度的建筑结构以及人员密集的疏散通道和门厅在设防烈度为8度～9度时，其吊杆、吊顶的龙骨系统应考虑地震作用，进行专门设计，造型和间距应满足安全要求；</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3</w:t>
      </w:r>
      <w:r w:rsidRPr="00791BAC">
        <w:rPr>
          <w:rFonts w:ascii="黑体" w:eastAsia="黑体" w:hAnsi="黑体" w:hint="eastAsia"/>
          <w:szCs w:val="21"/>
        </w:rPr>
        <w:t xml:space="preserve">  </w:t>
      </w:r>
      <w:r>
        <w:rPr>
          <w:rFonts w:ascii="宋体" w:eastAsia="宋体" w:hAnsi="宋体" w:hint="eastAsia"/>
          <w:szCs w:val="21"/>
        </w:rPr>
        <w:t>大面积或狭长形吊顶面层的伸缩缝及分割缝应符合现行相关设计标准的规定；</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4</w:t>
      </w:r>
      <w:r w:rsidRPr="00791BAC">
        <w:rPr>
          <w:rFonts w:ascii="黑体" w:eastAsia="黑体" w:hAnsi="黑体" w:hint="eastAsia"/>
          <w:szCs w:val="21"/>
        </w:rPr>
        <w:t xml:space="preserve">  </w:t>
      </w:r>
      <w:r>
        <w:rPr>
          <w:rFonts w:ascii="宋体" w:eastAsia="宋体" w:hAnsi="宋体" w:hint="eastAsia"/>
          <w:szCs w:val="21"/>
        </w:rPr>
        <w:t>吊顶内不得敷设可燃气体管道；</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5  </w:t>
      </w:r>
      <w:r>
        <w:rPr>
          <w:rFonts w:ascii="宋体" w:eastAsia="宋体" w:hAnsi="宋体"/>
          <w:szCs w:val="21"/>
        </w:rPr>
        <w:t>重型设备和有振动荷载的设备严禁安装在吊顶工程的龙骨上</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6</w:t>
      </w:r>
      <w:r w:rsidRPr="00791BAC">
        <w:rPr>
          <w:rFonts w:ascii="黑体" w:eastAsia="黑体" w:hAnsi="黑体" w:hint="eastAsia"/>
          <w:szCs w:val="21"/>
        </w:rPr>
        <w:t xml:space="preserve">  </w:t>
      </w:r>
      <w:r>
        <w:rPr>
          <w:rFonts w:ascii="宋体" w:eastAsia="宋体" w:hAnsi="宋体" w:hint="eastAsia"/>
          <w:szCs w:val="21"/>
        </w:rPr>
        <w:t>吊顶顶部有空间网架或钢屋架或吊杆长度大于2500㎜时，主体结构应设置有钢结构转换层；</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7</w:t>
      </w:r>
      <w:r w:rsidRPr="00791BAC">
        <w:rPr>
          <w:rFonts w:ascii="黑体" w:eastAsia="黑体" w:hAnsi="黑体" w:hint="eastAsia"/>
          <w:szCs w:val="21"/>
        </w:rPr>
        <w:t xml:space="preserve">  </w:t>
      </w:r>
      <w:r w:rsidRPr="00604F45">
        <w:rPr>
          <w:rFonts w:ascii="宋体" w:eastAsia="宋体" w:hAnsi="宋体"/>
          <w:szCs w:val="21"/>
        </w:rPr>
        <w:t>室内吊顶的吊杆应固定于牢固的</w:t>
      </w:r>
      <w:r>
        <w:rPr>
          <w:rFonts w:ascii="宋体" w:eastAsia="宋体" w:hAnsi="宋体"/>
          <w:szCs w:val="21"/>
        </w:rPr>
        <w:t>主体</w:t>
      </w:r>
      <w:r w:rsidRPr="00604F45">
        <w:rPr>
          <w:rFonts w:ascii="宋体" w:eastAsia="宋体" w:hAnsi="宋体"/>
          <w:szCs w:val="21"/>
        </w:rPr>
        <w:t>结构</w:t>
      </w:r>
      <w:r>
        <w:rPr>
          <w:rFonts w:ascii="宋体" w:eastAsia="宋体" w:hAnsi="宋体"/>
          <w:szCs w:val="21"/>
        </w:rPr>
        <w:t>等基</w:t>
      </w:r>
      <w:r w:rsidRPr="00604F45">
        <w:rPr>
          <w:rFonts w:ascii="宋体" w:eastAsia="宋体" w:hAnsi="宋体"/>
          <w:szCs w:val="21"/>
        </w:rPr>
        <w:t>体上</w:t>
      </w:r>
      <w:r>
        <w:rPr>
          <w:rFonts w:ascii="宋体" w:eastAsia="宋体" w:hAnsi="宋体" w:hint="eastAsia"/>
          <w:szCs w:val="21"/>
        </w:rPr>
        <w:t>；</w:t>
      </w:r>
    </w:p>
    <w:p w:rsidR="00A739E5" w:rsidRPr="00396002" w:rsidRDefault="00A739E5" w:rsidP="00A739E5">
      <w:pPr>
        <w:ind w:firstLineChars="200" w:firstLine="420"/>
        <w:jc w:val="left"/>
        <w:rPr>
          <w:rFonts w:ascii="宋体" w:eastAsia="宋体" w:hAnsi="宋体"/>
          <w:szCs w:val="21"/>
        </w:rPr>
      </w:pPr>
      <w:r>
        <w:rPr>
          <w:rFonts w:ascii="黑体" w:eastAsia="黑体" w:hAnsi="黑体" w:hint="eastAsia"/>
          <w:szCs w:val="21"/>
        </w:rPr>
        <w:t>8</w:t>
      </w:r>
      <w:r w:rsidRPr="00791BAC">
        <w:rPr>
          <w:rFonts w:ascii="黑体" w:eastAsia="黑体" w:hAnsi="黑体" w:hint="eastAsia"/>
          <w:szCs w:val="21"/>
        </w:rPr>
        <w:t xml:space="preserve">  </w:t>
      </w:r>
      <w:r>
        <w:rPr>
          <w:rFonts w:ascii="宋体" w:eastAsia="宋体" w:hAnsi="宋体" w:hint="eastAsia"/>
          <w:szCs w:val="21"/>
        </w:rPr>
        <w:t>在重型吊顶设计中，应对吊杆和承重结构连接的后置锚栓抗</w:t>
      </w:r>
      <w:proofErr w:type="gramStart"/>
      <w:r>
        <w:rPr>
          <w:rFonts w:ascii="宋体" w:eastAsia="宋体" w:hAnsi="宋体" w:hint="eastAsia"/>
          <w:szCs w:val="21"/>
        </w:rPr>
        <w:t>拔试验</w:t>
      </w:r>
      <w:proofErr w:type="gramEnd"/>
      <w:r>
        <w:rPr>
          <w:rFonts w:ascii="宋体" w:eastAsia="宋体" w:hAnsi="宋体" w:hint="eastAsia"/>
          <w:szCs w:val="21"/>
        </w:rPr>
        <w:t>提出要求，后置锚栓应固定在混凝土结构上且不应在结构梁底，抹灰层厚度不应计入锚固深度；</w:t>
      </w:r>
      <w:r w:rsidRPr="00396002">
        <w:rPr>
          <w:rFonts w:ascii="宋体" w:eastAsia="宋体" w:hAnsi="宋体"/>
          <w:szCs w:val="21"/>
        </w:rPr>
        <w:t>锚栓的材质</w:t>
      </w:r>
      <w:r w:rsidRPr="00396002">
        <w:rPr>
          <w:rFonts w:ascii="宋体" w:eastAsia="宋体" w:hAnsi="宋体" w:hint="eastAsia"/>
          <w:szCs w:val="21"/>
        </w:rPr>
        <w:t>、</w:t>
      </w:r>
      <w:r w:rsidRPr="00396002">
        <w:rPr>
          <w:rFonts w:ascii="宋体" w:eastAsia="宋体" w:hAnsi="宋体"/>
          <w:szCs w:val="21"/>
        </w:rPr>
        <w:t>顶板基材</w:t>
      </w:r>
      <w:r w:rsidRPr="00396002">
        <w:rPr>
          <w:rFonts w:ascii="宋体" w:eastAsia="宋体" w:hAnsi="宋体" w:hint="eastAsia"/>
          <w:szCs w:val="21"/>
        </w:rPr>
        <w:t>、</w:t>
      </w:r>
      <w:proofErr w:type="gramStart"/>
      <w:r w:rsidRPr="00396002">
        <w:rPr>
          <w:rFonts w:ascii="宋体" w:eastAsia="宋体" w:hAnsi="宋体"/>
          <w:szCs w:val="21"/>
        </w:rPr>
        <w:t>抗拔力的</w:t>
      </w:r>
      <w:proofErr w:type="gramEnd"/>
      <w:r w:rsidRPr="00396002">
        <w:rPr>
          <w:rFonts w:ascii="宋体" w:eastAsia="宋体" w:hAnsi="宋体"/>
          <w:szCs w:val="21"/>
        </w:rPr>
        <w:t>设计指标</w:t>
      </w:r>
      <w:r w:rsidRPr="00396002">
        <w:rPr>
          <w:rFonts w:ascii="宋体" w:eastAsia="宋体" w:hAnsi="宋体" w:hint="eastAsia"/>
          <w:szCs w:val="21"/>
        </w:rPr>
        <w:t>、</w:t>
      </w:r>
      <w:r w:rsidRPr="00396002">
        <w:rPr>
          <w:rFonts w:ascii="宋体" w:eastAsia="宋体" w:hAnsi="宋体"/>
          <w:szCs w:val="21"/>
        </w:rPr>
        <w:t>锚固构造措施</w:t>
      </w:r>
      <w:r w:rsidRPr="00396002">
        <w:rPr>
          <w:rFonts w:ascii="宋体" w:eastAsia="宋体" w:hAnsi="宋体" w:hint="eastAsia"/>
          <w:szCs w:val="21"/>
        </w:rPr>
        <w:t>、</w:t>
      </w:r>
      <w:r w:rsidRPr="00396002">
        <w:rPr>
          <w:rFonts w:ascii="宋体" w:eastAsia="宋体" w:hAnsi="宋体"/>
          <w:szCs w:val="21"/>
        </w:rPr>
        <w:t>锚固安装等应符合</w:t>
      </w:r>
      <w:proofErr w:type="gramStart"/>
      <w:r w:rsidRPr="00396002">
        <w:rPr>
          <w:rFonts w:ascii="宋体" w:eastAsia="宋体" w:hAnsi="宋体"/>
          <w:szCs w:val="21"/>
        </w:rPr>
        <w:t>现行行业</w:t>
      </w:r>
      <w:proofErr w:type="gramEnd"/>
      <w:r w:rsidRPr="00396002">
        <w:rPr>
          <w:rFonts w:ascii="宋体" w:eastAsia="宋体" w:hAnsi="宋体"/>
          <w:szCs w:val="21"/>
        </w:rPr>
        <w:t>标准</w:t>
      </w:r>
      <w:r w:rsidRPr="00396002">
        <w:rPr>
          <w:rFonts w:ascii="宋体" w:eastAsia="宋体" w:hAnsi="宋体" w:hint="eastAsia"/>
          <w:szCs w:val="21"/>
        </w:rPr>
        <w:t>《混凝土结构后锚固技术规程》JGJ 145的相关规定</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9</w:t>
      </w:r>
      <w:r w:rsidRPr="00791BAC">
        <w:rPr>
          <w:rFonts w:ascii="黑体" w:eastAsia="黑体" w:hAnsi="黑体" w:hint="eastAsia"/>
          <w:szCs w:val="21"/>
        </w:rPr>
        <w:t xml:space="preserve">  </w:t>
      </w:r>
      <w:r>
        <w:rPr>
          <w:rFonts w:ascii="宋体" w:eastAsia="宋体" w:hAnsi="宋体" w:hint="eastAsia"/>
          <w:szCs w:val="21"/>
        </w:rPr>
        <w:t>吊杆距主龙骨端部距离不得大于300㎜，当吊杆长度大于1500㎜时，应设置反支撑；</w:t>
      </w:r>
    </w:p>
    <w:p w:rsidR="00A739E5" w:rsidRDefault="00A739E5" w:rsidP="00A739E5">
      <w:pPr>
        <w:ind w:firstLineChars="200" w:firstLine="420"/>
        <w:jc w:val="left"/>
        <w:rPr>
          <w:rFonts w:ascii="宋体" w:eastAsia="宋体" w:hAnsi="宋体"/>
          <w:szCs w:val="21"/>
        </w:rPr>
      </w:pPr>
      <w:r w:rsidRPr="00D86041">
        <w:rPr>
          <w:rFonts w:ascii="黑体" w:eastAsia="黑体" w:hAnsi="黑体"/>
          <w:szCs w:val="21"/>
        </w:rPr>
        <w:t xml:space="preserve">10  </w:t>
      </w:r>
      <w:r>
        <w:rPr>
          <w:rFonts w:ascii="宋体" w:eastAsia="宋体" w:hAnsi="宋体" w:hint="eastAsia"/>
          <w:szCs w:val="21"/>
        </w:rPr>
        <w:t>当吊杆与设备相遇时，应调整并增设吊杆或采用型钢支架；</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11</w:t>
      </w:r>
      <w:r w:rsidRPr="00791BAC">
        <w:rPr>
          <w:rFonts w:ascii="黑体" w:eastAsia="黑体" w:hAnsi="黑体" w:hint="eastAsia"/>
          <w:szCs w:val="21"/>
        </w:rPr>
        <w:t xml:space="preserve">  </w:t>
      </w:r>
      <w:r w:rsidRPr="00604F45">
        <w:rPr>
          <w:rFonts w:ascii="宋体" w:eastAsia="宋体" w:hAnsi="宋体"/>
          <w:szCs w:val="21"/>
        </w:rPr>
        <w:t>室内吊顶使用石材/瓷片等重量较大块状材料，应采用背衬蜂窝铝板复合材料悬挂工艺</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12</w:t>
      </w:r>
      <w:r w:rsidRPr="00791BAC">
        <w:rPr>
          <w:rFonts w:ascii="黑体" w:eastAsia="黑体" w:hAnsi="黑体" w:hint="eastAsia"/>
          <w:szCs w:val="21"/>
        </w:rPr>
        <w:t xml:space="preserve">  </w:t>
      </w:r>
      <w:r w:rsidRPr="00604F45">
        <w:rPr>
          <w:rFonts w:ascii="宋体" w:eastAsia="宋体" w:hAnsi="宋体"/>
          <w:szCs w:val="21"/>
        </w:rPr>
        <w:t>建筑物所有顶棚不宜采用砂浆抹灰</w:t>
      </w:r>
      <w:r>
        <w:rPr>
          <w:rFonts w:ascii="宋体" w:eastAsia="宋体" w:hAnsi="宋体" w:hint="eastAsia"/>
          <w:szCs w:val="21"/>
        </w:rPr>
        <w:t>。</w:t>
      </w:r>
    </w:p>
    <w:p w:rsidR="00A739E5" w:rsidRDefault="00A739E5" w:rsidP="00A739E5">
      <w:pPr>
        <w:jc w:val="left"/>
        <w:rPr>
          <w:rFonts w:ascii="宋体" w:eastAsia="宋体" w:hAnsi="宋体"/>
          <w:szCs w:val="21"/>
        </w:rPr>
      </w:pPr>
      <w:r>
        <w:rPr>
          <w:rFonts w:ascii="黑体" w:eastAsia="黑体" w:hAnsi="黑体" w:hint="eastAsia"/>
          <w:szCs w:val="21"/>
        </w:rPr>
        <w:lastRenderedPageBreak/>
        <w:t>3.9.2</w:t>
      </w:r>
      <w:r w:rsidRPr="00791BAC">
        <w:rPr>
          <w:rFonts w:ascii="黑体" w:eastAsia="黑体" w:hAnsi="黑体" w:hint="eastAsia"/>
          <w:szCs w:val="21"/>
        </w:rPr>
        <w:t xml:space="preserve">  </w:t>
      </w:r>
      <w:r w:rsidRPr="00604F45">
        <w:rPr>
          <w:rFonts w:ascii="宋体" w:eastAsia="宋体" w:hAnsi="宋体"/>
          <w:szCs w:val="21"/>
        </w:rPr>
        <w:t>室内吊顶系统、空间吊挂艺术品、屏幕等</w:t>
      </w:r>
      <w:r>
        <w:rPr>
          <w:rFonts w:ascii="宋体" w:eastAsia="宋体" w:hAnsi="宋体"/>
          <w:szCs w:val="21"/>
        </w:rPr>
        <w:t>由施工单位深化设计时</w:t>
      </w:r>
      <w:r>
        <w:rPr>
          <w:rFonts w:ascii="宋体" w:eastAsia="宋体" w:hAnsi="宋体" w:hint="eastAsia"/>
          <w:szCs w:val="21"/>
        </w:rPr>
        <w:t>，深化</w:t>
      </w:r>
      <w:r w:rsidRPr="00604F45">
        <w:rPr>
          <w:rFonts w:ascii="宋体" w:eastAsia="宋体" w:hAnsi="宋体"/>
          <w:szCs w:val="21"/>
        </w:rPr>
        <w:t>设计</w:t>
      </w:r>
      <w:r>
        <w:rPr>
          <w:rFonts w:ascii="宋体" w:eastAsia="宋体" w:hAnsi="宋体"/>
          <w:szCs w:val="21"/>
        </w:rPr>
        <w:t>图及荷载受力计算书</w:t>
      </w:r>
      <w:r w:rsidRPr="00604F45">
        <w:rPr>
          <w:rFonts w:ascii="宋体" w:eastAsia="宋体" w:hAnsi="宋体"/>
          <w:szCs w:val="21"/>
        </w:rPr>
        <w:t>，</w:t>
      </w:r>
      <w:r>
        <w:rPr>
          <w:rFonts w:ascii="宋体" w:eastAsia="宋体" w:hAnsi="宋体" w:hint="eastAsia"/>
          <w:szCs w:val="21"/>
        </w:rPr>
        <w:t>应</w:t>
      </w:r>
      <w:r w:rsidRPr="00604F45">
        <w:rPr>
          <w:rFonts w:ascii="宋体" w:eastAsia="宋体" w:hAnsi="宋体"/>
          <w:szCs w:val="21"/>
        </w:rPr>
        <w:t>提</w:t>
      </w:r>
      <w:r>
        <w:rPr>
          <w:rFonts w:ascii="宋体" w:eastAsia="宋体" w:hAnsi="宋体" w:hint="eastAsia"/>
          <w:szCs w:val="21"/>
        </w:rPr>
        <w:t>交原</w:t>
      </w:r>
      <w:r w:rsidRPr="00604F45">
        <w:rPr>
          <w:rFonts w:ascii="宋体" w:eastAsia="宋体" w:hAnsi="宋体"/>
          <w:szCs w:val="21"/>
        </w:rPr>
        <w:t>结构</w:t>
      </w:r>
      <w:r>
        <w:rPr>
          <w:rFonts w:ascii="宋体" w:eastAsia="宋体" w:hAnsi="宋体" w:hint="eastAsia"/>
          <w:szCs w:val="21"/>
        </w:rPr>
        <w:t>设计单位</w:t>
      </w:r>
      <w:r w:rsidRPr="00604F45">
        <w:rPr>
          <w:rFonts w:ascii="宋体" w:eastAsia="宋体" w:hAnsi="宋体"/>
          <w:szCs w:val="21"/>
        </w:rPr>
        <w:t>复核</w:t>
      </w:r>
      <w:r>
        <w:rPr>
          <w:rFonts w:ascii="宋体" w:eastAsia="宋体" w:hAnsi="宋体" w:hint="eastAsia"/>
          <w:szCs w:val="21"/>
        </w:rPr>
        <w:t>；吊杆、反支撑及钢结构转换层与主体钢结构的连接方式必须</w:t>
      </w:r>
      <w:proofErr w:type="gramStart"/>
      <w:r>
        <w:rPr>
          <w:rFonts w:ascii="宋体" w:eastAsia="宋体" w:hAnsi="宋体" w:hint="eastAsia"/>
          <w:szCs w:val="21"/>
        </w:rPr>
        <w:t>经主体</w:t>
      </w:r>
      <w:proofErr w:type="gramEnd"/>
      <w:r>
        <w:rPr>
          <w:rFonts w:ascii="宋体" w:eastAsia="宋体" w:hAnsi="宋体" w:hint="eastAsia"/>
          <w:szCs w:val="21"/>
        </w:rPr>
        <w:t>钢结构设计单位审核确认后方可实施。施工单位</w:t>
      </w:r>
      <w:r w:rsidRPr="008F141B">
        <w:rPr>
          <w:rFonts w:ascii="宋体" w:eastAsia="宋体" w:hAnsi="宋体" w:hint="eastAsia"/>
          <w:szCs w:val="21"/>
        </w:rPr>
        <w:t>应</w:t>
      </w:r>
      <w:r>
        <w:rPr>
          <w:rFonts w:ascii="宋体" w:eastAsia="宋体" w:hAnsi="宋体"/>
          <w:szCs w:val="21"/>
        </w:rPr>
        <w:t>依据施工图的要求</w:t>
      </w:r>
      <w:r>
        <w:rPr>
          <w:rFonts w:ascii="宋体" w:eastAsia="宋体" w:hAnsi="宋体" w:hint="eastAsia"/>
          <w:szCs w:val="21"/>
        </w:rPr>
        <w:t>，</w:t>
      </w:r>
      <w:r>
        <w:rPr>
          <w:rFonts w:ascii="宋体" w:eastAsia="宋体" w:hAnsi="宋体"/>
          <w:szCs w:val="21"/>
        </w:rPr>
        <w:t>并结合现场实际情况确定吊杆吊点</w:t>
      </w:r>
      <w:r>
        <w:rPr>
          <w:rFonts w:ascii="宋体" w:eastAsia="宋体" w:hAnsi="宋体" w:hint="eastAsia"/>
          <w:szCs w:val="21"/>
        </w:rPr>
        <w:t>、</w:t>
      </w:r>
      <w:r>
        <w:rPr>
          <w:rFonts w:ascii="宋体" w:eastAsia="宋体" w:hAnsi="宋体"/>
          <w:szCs w:val="21"/>
        </w:rPr>
        <w:t>龙骨位置</w:t>
      </w:r>
      <w:r>
        <w:rPr>
          <w:rFonts w:ascii="宋体" w:eastAsia="宋体" w:hAnsi="宋体" w:hint="eastAsia"/>
          <w:szCs w:val="21"/>
        </w:rPr>
        <w:t>、</w:t>
      </w:r>
      <w:r>
        <w:rPr>
          <w:rFonts w:ascii="宋体" w:eastAsia="宋体" w:hAnsi="宋体"/>
          <w:szCs w:val="21"/>
        </w:rPr>
        <w:t>间距及安装顺序</w:t>
      </w:r>
      <w:r>
        <w:rPr>
          <w:rFonts w:ascii="宋体" w:eastAsia="宋体" w:hAnsi="宋体" w:hint="eastAsia"/>
          <w:szCs w:val="21"/>
        </w:rPr>
        <w:t>，</w:t>
      </w:r>
      <w:r>
        <w:rPr>
          <w:rFonts w:ascii="宋体" w:eastAsia="宋体" w:hAnsi="宋体"/>
          <w:szCs w:val="21"/>
        </w:rPr>
        <w:t>并应绘制各连接处施工构造详图</w:t>
      </w:r>
      <w:r>
        <w:rPr>
          <w:rFonts w:ascii="宋体" w:eastAsia="宋体" w:hAnsi="宋体" w:hint="eastAsia"/>
          <w:szCs w:val="21"/>
        </w:rPr>
        <w:t>、</w:t>
      </w:r>
      <w:r>
        <w:rPr>
          <w:rFonts w:ascii="宋体" w:eastAsia="宋体" w:hAnsi="宋体"/>
          <w:szCs w:val="21"/>
        </w:rPr>
        <w:t>龙骨体系图</w:t>
      </w:r>
      <w:r>
        <w:rPr>
          <w:rFonts w:ascii="宋体" w:eastAsia="宋体" w:hAnsi="宋体" w:hint="eastAsia"/>
          <w:szCs w:val="21"/>
        </w:rPr>
        <w:t>和面板排版图。</w:t>
      </w:r>
    </w:p>
    <w:p w:rsidR="00A739E5" w:rsidRDefault="00A739E5" w:rsidP="00A739E5">
      <w:pPr>
        <w:jc w:val="left"/>
        <w:rPr>
          <w:rFonts w:ascii="宋体" w:eastAsia="宋体" w:hAnsi="宋体"/>
          <w:szCs w:val="21"/>
        </w:rPr>
      </w:pPr>
      <w:r>
        <w:rPr>
          <w:rFonts w:ascii="黑体" w:eastAsia="黑体" w:hAnsi="黑体" w:hint="eastAsia"/>
          <w:szCs w:val="21"/>
        </w:rPr>
        <w:t>3.9.3</w:t>
      </w:r>
      <w:r w:rsidRPr="00791BAC">
        <w:rPr>
          <w:rFonts w:ascii="黑体" w:eastAsia="黑体" w:hAnsi="黑体" w:hint="eastAsia"/>
          <w:szCs w:val="21"/>
        </w:rPr>
        <w:t xml:space="preserve">  </w:t>
      </w:r>
      <w:r w:rsidRPr="00604F45">
        <w:rPr>
          <w:rFonts w:ascii="宋体" w:eastAsia="宋体" w:hAnsi="宋体"/>
          <w:szCs w:val="21"/>
        </w:rPr>
        <w:t>建筑物顶棚及室内吊顶</w:t>
      </w:r>
      <w:r>
        <w:rPr>
          <w:rFonts w:ascii="宋体" w:eastAsia="宋体" w:hAnsi="宋体"/>
          <w:szCs w:val="21"/>
        </w:rPr>
        <w:t>的材料</w:t>
      </w:r>
      <w:r>
        <w:rPr>
          <w:rFonts w:ascii="宋体" w:eastAsia="宋体" w:hAnsi="宋体" w:hint="eastAsia"/>
          <w:szCs w:val="21"/>
        </w:rPr>
        <w:t>、</w:t>
      </w:r>
      <w:r>
        <w:rPr>
          <w:rFonts w:ascii="宋体" w:eastAsia="宋体" w:hAnsi="宋体"/>
          <w:szCs w:val="21"/>
        </w:rPr>
        <w:t>构配件的进场验收应符合以下要求</w:t>
      </w:r>
      <w:r>
        <w:rPr>
          <w:rFonts w:ascii="宋体" w:eastAsia="宋体" w:hAnsi="宋体" w:hint="eastAsia"/>
          <w:szCs w:val="21"/>
        </w:rPr>
        <w:t>：</w:t>
      </w:r>
    </w:p>
    <w:p w:rsidR="00A739E5" w:rsidRDefault="00A739E5" w:rsidP="00A739E5">
      <w:pPr>
        <w:ind w:firstLineChars="200" w:firstLine="420"/>
        <w:jc w:val="left"/>
        <w:rPr>
          <w:rFonts w:ascii="黑体" w:eastAsia="黑体" w:hAnsi="黑体"/>
          <w:szCs w:val="21"/>
        </w:rPr>
      </w:pPr>
      <w:r>
        <w:rPr>
          <w:rFonts w:ascii="黑体" w:eastAsia="黑体" w:hAnsi="黑体" w:hint="eastAsia"/>
          <w:szCs w:val="21"/>
        </w:rPr>
        <w:t>1</w:t>
      </w:r>
      <w:r w:rsidRPr="00791BAC">
        <w:rPr>
          <w:rFonts w:ascii="黑体" w:eastAsia="黑体" w:hAnsi="黑体" w:hint="eastAsia"/>
          <w:szCs w:val="21"/>
        </w:rPr>
        <w:t xml:space="preserve">  </w:t>
      </w:r>
      <w:r>
        <w:rPr>
          <w:rFonts w:ascii="宋体" w:eastAsia="宋体" w:hAnsi="宋体"/>
          <w:szCs w:val="21"/>
        </w:rPr>
        <w:t>所以材料的品种</w:t>
      </w:r>
      <w:r>
        <w:rPr>
          <w:rFonts w:ascii="宋体" w:eastAsia="宋体" w:hAnsi="宋体" w:hint="eastAsia"/>
          <w:szCs w:val="21"/>
        </w:rPr>
        <w:t>、</w:t>
      </w:r>
      <w:r>
        <w:rPr>
          <w:rFonts w:ascii="宋体" w:eastAsia="宋体" w:hAnsi="宋体"/>
          <w:szCs w:val="21"/>
        </w:rPr>
        <w:t>规格和质量应符合设计要求</w:t>
      </w:r>
      <w:r>
        <w:rPr>
          <w:rFonts w:ascii="宋体" w:eastAsia="宋体" w:hAnsi="宋体" w:hint="eastAsia"/>
          <w:szCs w:val="21"/>
        </w:rPr>
        <w:t>，</w:t>
      </w:r>
      <w:r>
        <w:rPr>
          <w:rFonts w:ascii="宋体" w:eastAsia="宋体" w:hAnsi="宋体"/>
          <w:szCs w:val="21"/>
        </w:rPr>
        <w:t>并应符合国家现行有关标准的规定</w:t>
      </w:r>
      <w:r>
        <w:rPr>
          <w:rFonts w:ascii="宋体" w:eastAsia="宋体" w:hAnsi="宋体" w:hint="eastAsia"/>
          <w:szCs w:val="21"/>
        </w:rPr>
        <w:t>；</w:t>
      </w:r>
    </w:p>
    <w:p w:rsidR="00A739E5" w:rsidRPr="00604F45" w:rsidRDefault="00A739E5" w:rsidP="00A739E5">
      <w:pPr>
        <w:ind w:firstLineChars="200" w:firstLine="420"/>
        <w:jc w:val="left"/>
        <w:rPr>
          <w:rFonts w:ascii="宋体" w:eastAsia="宋体" w:hAnsi="宋体"/>
          <w:szCs w:val="21"/>
        </w:rPr>
      </w:pPr>
      <w:r>
        <w:rPr>
          <w:rFonts w:ascii="黑体" w:eastAsia="黑体" w:hAnsi="黑体" w:hint="eastAsia"/>
          <w:szCs w:val="21"/>
        </w:rPr>
        <w:t>2</w:t>
      </w:r>
      <w:r w:rsidRPr="00791BAC">
        <w:rPr>
          <w:rFonts w:ascii="黑体" w:eastAsia="黑体" w:hAnsi="黑体" w:hint="eastAsia"/>
          <w:szCs w:val="21"/>
        </w:rPr>
        <w:t xml:space="preserve">  </w:t>
      </w:r>
      <w:r>
        <w:rPr>
          <w:rFonts w:ascii="宋体" w:eastAsia="宋体" w:hAnsi="宋体"/>
          <w:szCs w:val="21"/>
        </w:rPr>
        <w:t>原</w:t>
      </w:r>
      <w:r w:rsidRPr="00604F45">
        <w:rPr>
          <w:rFonts w:ascii="宋体" w:eastAsia="宋体" w:hAnsi="宋体"/>
          <w:szCs w:val="21"/>
        </w:rPr>
        <w:t>材料</w:t>
      </w:r>
      <w:r>
        <w:rPr>
          <w:rFonts w:ascii="宋体" w:eastAsia="宋体" w:hAnsi="宋体" w:hint="eastAsia"/>
          <w:szCs w:val="21"/>
        </w:rPr>
        <w:t>、</w:t>
      </w:r>
      <w:r>
        <w:rPr>
          <w:rFonts w:ascii="宋体" w:eastAsia="宋体" w:hAnsi="宋体"/>
          <w:szCs w:val="21"/>
        </w:rPr>
        <w:t>构配件等</w:t>
      </w:r>
      <w:r>
        <w:rPr>
          <w:rFonts w:ascii="宋体" w:eastAsia="宋体" w:hAnsi="宋体" w:hint="eastAsia"/>
          <w:szCs w:val="21"/>
        </w:rPr>
        <w:t>，</w:t>
      </w:r>
      <w:r w:rsidRPr="00604F45">
        <w:rPr>
          <w:rFonts w:ascii="宋体" w:eastAsia="宋体" w:hAnsi="宋体"/>
          <w:szCs w:val="21"/>
        </w:rPr>
        <w:t>应有产品合格证、性能检验报告、进场检验记录，必要时按</w:t>
      </w:r>
      <w:r>
        <w:rPr>
          <w:rFonts w:ascii="宋体" w:eastAsia="宋体" w:hAnsi="宋体"/>
          <w:szCs w:val="21"/>
        </w:rPr>
        <w:t>设计文件要求和现行相关标准的规定</w:t>
      </w:r>
      <w:r>
        <w:rPr>
          <w:rFonts w:ascii="宋体" w:eastAsia="宋体" w:hAnsi="宋体" w:hint="eastAsia"/>
          <w:szCs w:val="21"/>
        </w:rPr>
        <w:t>进行</w:t>
      </w:r>
      <w:r w:rsidRPr="00604F45">
        <w:rPr>
          <w:rFonts w:ascii="宋体" w:eastAsia="宋体" w:hAnsi="宋体"/>
          <w:szCs w:val="21"/>
        </w:rPr>
        <w:t>复验</w:t>
      </w:r>
      <w:r>
        <w:rPr>
          <w:rFonts w:ascii="宋体" w:eastAsia="宋体" w:hAnsi="宋体"/>
          <w:szCs w:val="21"/>
        </w:rPr>
        <w:t>检测</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3</w:t>
      </w:r>
      <w:r w:rsidRPr="00791BAC">
        <w:rPr>
          <w:rFonts w:ascii="黑体" w:eastAsia="黑体" w:hAnsi="黑体" w:hint="eastAsia"/>
          <w:szCs w:val="21"/>
        </w:rPr>
        <w:t xml:space="preserve">  </w:t>
      </w:r>
      <w:r>
        <w:rPr>
          <w:rFonts w:ascii="宋体" w:eastAsia="宋体" w:hAnsi="宋体" w:hint="eastAsia"/>
          <w:szCs w:val="21"/>
        </w:rPr>
        <w:t>除不锈钢、铝合金和耐候钢以外，吊顶工程中的其它金属埋件、钢筋或型钢吊杆、金属龙骨、钢结构转换层、金属面板均应进行基材除锈预处理、表面防腐处理，木龙骨和木面板应进行防虫蛀、防腐、防火处理，并应符合有关设计防火标准的规定；</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4</w:t>
      </w:r>
      <w:r w:rsidRPr="00791BAC">
        <w:rPr>
          <w:rFonts w:ascii="黑体" w:eastAsia="黑体" w:hAnsi="黑体" w:hint="eastAsia"/>
          <w:szCs w:val="21"/>
        </w:rPr>
        <w:t xml:space="preserve">  </w:t>
      </w:r>
      <w:r w:rsidRPr="00604F45">
        <w:rPr>
          <w:rFonts w:ascii="宋体" w:eastAsia="宋体" w:hAnsi="宋体"/>
          <w:szCs w:val="21"/>
        </w:rPr>
        <w:t>室内吊顶的吊杆和龙骨系统应优先采用铝合金材质</w:t>
      </w:r>
      <w:r>
        <w:rPr>
          <w:rFonts w:ascii="宋体" w:eastAsia="宋体" w:hAnsi="宋体" w:hint="eastAsia"/>
          <w:szCs w:val="21"/>
        </w:rPr>
        <w:t>。</w:t>
      </w:r>
    </w:p>
    <w:p w:rsidR="00A739E5" w:rsidRDefault="00A739E5" w:rsidP="00A739E5">
      <w:pPr>
        <w:jc w:val="left"/>
        <w:rPr>
          <w:rFonts w:ascii="宋体" w:eastAsia="宋体" w:hAnsi="宋体"/>
          <w:szCs w:val="21"/>
        </w:rPr>
      </w:pPr>
      <w:r>
        <w:rPr>
          <w:rFonts w:ascii="黑体" w:eastAsia="黑体" w:hAnsi="黑体" w:hint="eastAsia"/>
          <w:szCs w:val="21"/>
        </w:rPr>
        <w:t>3.9.4</w:t>
      </w:r>
      <w:r w:rsidRPr="00791BAC">
        <w:rPr>
          <w:rFonts w:ascii="黑体" w:eastAsia="黑体" w:hAnsi="黑体" w:hint="eastAsia"/>
          <w:szCs w:val="21"/>
        </w:rPr>
        <w:t xml:space="preserve">  </w:t>
      </w:r>
      <w:r w:rsidRPr="00604F45">
        <w:rPr>
          <w:rFonts w:ascii="宋体" w:eastAsia="宋体" w:hAnsi="宋体"/>
          <w:szCs w:val="21"/>
        </w:rPr>
        <w:t>建筑物顶棚及室内吊顶</w:t>
      </w:r>
      <w:r>
        <w:rPr>
          <w:rFonts w:ascii="宋体" w:eastAsia="宋体" w:hAnsi="宋体"/>
          <w:szCs w:val="21"/>
        </w:rPr>
        <w:t>应严格按设计文件施工</w:t>
      </w:r>
      <w:r>
        <w:rPr>
          <w:rFonts w:ascii="宋体" w:eastAsia="宋体" w:hAnsi="宋体" w:hint="eastAsia"/>
          <w:szCs w:val="21"/>
        </w:rPr>
        <w:t>，</w:t>
      </w:r>
      <w:r>
        <w:rPr>
          <w:rFonts w:ascii="宋体" w:eastAsia="宋体" w:hAnsi="宋体"/>
          <w:szCs w:val="21"/>
        </w:rPr>
        <w:t>不得擅自改动建筑承载结构和使用功能</w:t>
      </w:r>
      <w:r>
        <w:rPr>
          <w:rFonts w:ascii="宋体" w:eastAsia="宋体" w:hAnsi="宋体" w:hint="eastAsia"/>
          <w:szCs w:val="21"/>
        </w:rPr>
        <w:t>，</w:t>
      </w:r>
      <w:r>
        <w:rPr>
          <w:rFonts w:ascii="宋体" w:eastAsia="宋体" w:hAnsi="宋体"/>
          <w:szCs w:val="21"/>
        </w:rPr>
        <w:t>不得未经设计确认擅自改动燃气</w:t>
      </w:r>
      <w:r>
        <w:rPr>
          <w:rFonts w:ascii="宋体" w:eastAsia="宋体" w:hAnsi="宋体" w:hint="eastAsia"/>
          <w:szCs w:val="21"/>
        </w:rPr>
        <w:t>、</w:t>
      </w:r>
      <w:r>
        <w:rPr>
          <w:rFonts w:ascii="宋体" w:eastAsia="宋体" w:hAnsi="宋体"/>
          <w:szCs w:val="21"/>
        </w:rPr>
        <w:t>机电设备等配套设施</w:t>
      </w:r>
      <w:r>
        <w:rPr>
          <w:rFonts w:ascii="宋体" w:eastAsia="宋体" w:hAnsi="宋体" w:hint="eastAsia"/>
          <w:szCs w:val="21"/>
        </w:rPr>
        <w:t>。施工</w:t>
      </w:r>
      <w:r>
        <w:rPr>
          <w:rFonts w:ascii="宋体" w:eastAsia="宋体" w:hAnsi="宋体"/>
          <w:szCs w:val="21"/>
        </w:rPr>
        <w:t>且应符合以下要求</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1</w:t>
      </w:r>
      <w:r w:rsidRPr="00791BAC">
        <w:rPr>
          <w:rFonts w:ascii="黑体" w:eastAsia="黑体" w:hAnsi="黑体" w:hint="eastAsia"/>
          <w:szCs w:val="21"/>
        </w:rPr>
        <w:t xml:space="preserve">  </w:t>
      </w:r>
      <w:r>
        <w:rPr>
          <w:rFonts w:ascii="宋体" w:eastAsia="宋体" w:hAnsi="宋体" w:hint="eastAsia"/>
          <w:szCs w:val="21"/>
        </w:rPr>
        <w:t>安装面板前应完成吊顶内管道和设备的调试及验收；</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2</w:t>
      </w:r>
      <w:r w:rsidRPr="00791BAC">
        <w:rPr>
          <w:rFonts w:ascii="黑体" w:eastAsia="黑体" w:hAnsi="黑体" w:hint="eastAsia"/>
          <w:szCs w:val="21"/>
        </w:rPr>
        <w:t xml:space="preserve">  </w:t>
      </w:r>
      <w:r>
        <w:rPr>
          <w:rFonts w:ascii="宋体" w:eastAsia="宋体" w:hAnsi="宋体" w:hint="eastAsia"/>
          <w:szCs w:val="21"/>
        </w:rPr>
        <w:t>吊顶埋件（后置锚固件）与吊杆的连接、吊杆与吊件的连接、吊杆与龙骨的连接、龙骨与面板等饰面材料的连接应安全、牢固可靠，满足设计要求；</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3</w:t>
      </w:r>
      <w:r w:rsidRPr="00791BAC">
        <w:rPr>
          <w:rFonts w:ascii="黑体" w:eastAsia="黑体" w:hAnsi="黑体" w:hint="eastAsia"/>
          <w:szCs w:val="21"/>
        </w:rPr>
        <w:t xml:space="preserve">  </w:t>
      </w:r>
      <w:r>
        <w:rPr>
          <w:rFonts w:ascii="宋体" w:eastAsia="宋体" w:hAnsi="宋体" w:hint="eastAsia"/>
          <w:szCs w:val="21"/>
        </w:rPr>
        <w:t>吊杆和龙骨的材质、规格、安装间距及连接方式应符合设计要求；</w:t>
      </w:r>
    </w:p>
    <w:p w:rsidR="00A739E5" w:rsidRPr="00593373" w:rsidRDefault="00A739E5" w:rsidP="00A739E5">
      <w:pPr>
        <w:ind w:firstLineChars="200" w:firstLine="420"/>
        <w:jc w:val="left"/>
        <w:rPr>
          <w:rFonts w:ascii="宋体" w:eastAsia="宋体" w:hAnsi="宋体"/>
          <w:szCs w:val="21"/>
        </w:rPr>
      </w:pPr>
      <w:r>
        <w:rPr>
          <w:rFonts w:ascii="黑体" w:eastAsia="黑体" w:hAnsi="黑体" w:hint="eastAsia"/>
          <w:szCs w:val="21"/>
        </w:rPr>
        <w:t>4</w:t>
      </w:r>
      <w:r w:rsidRPr="00791BAC">
        <w:rPr>
          <w:rFonts w:ascii="黑体" w:eastAsia="黑体" w:hAnsi="黑体" w:hint="eastAsia"/>
          <w:szCs w:val="21"/>
        </w:rPr>
        <w:t xml:space="preserve">  </w:t>
      </w:r>
      <w:r>
        <w:rPr>
          <w:rFonts w:ascii="宋体" w:eastAsia="宋体" w:hAnsi="宋体" w:hint="eastAsia"/>
          <w:szCs w:val="21"/>
        </w:rPr>
        <w:t>面板的安装应稳固严密，面板与龙骨的搭接宽度应大于龙骨受力面宽度的2/3；</w:t>
      </w:r>
    </w:p>
    <w:p w:rsidR="00A739E5" w:rsidRDefault="00A739E5" w:rsidP="00A739E5">
      <w:pPr>
        <w:ind w:firstLineChars="200" w:firstLine="420"/>
        <w:jc w:val="left"/>
        <w:rPr>
          <w:rFonts w:ascii="宋体" w:eastAsia="宋体" w:hAnsi="宋体"/>
          <w:szCs w:val="21"/>
        </w:rPr>
      </w:pPr>
      <w:r w:rsidRPr="00791BAC">
        <w:rPr>
          <w:rFonts w:ascii="黑体" w:eastAsia="黑体" w:hAnsi="黑体" w:hint="eastAsia"/>
          <w:szCs w:val="21"/>
        </w:rPr>
        <w:t xml:space="preserve">5  </w:t>
      </w:r>
      <w:r w:rsidRPr="00604F45">
        <w:rPr>
          <w:rFonts w:ascii="宋体" w:eastAsia="宋体" w:hAnsi="宋体"/>
          <w:szCs w:val="21"/>
        </w:rPr>
        <w:t>室内吊顶</w:t>
      </w:r>
      <w:r>
        <w:rPr>
          <w:rFonts w:ascii="宋体" w:eastAsia="宋体" w:hAnsi="宋体" w:hint="eastAsia"/>
          <w:szCs w:val="21"/>
        </w:rPr>
        <w:t>的</w:t>
      </w:r>
      <w:r w:rsidRPr="00604F45">
        <w:rPr>
          <w:rFonts w:ascii="宋体" w:eastAsia="宋体" w:hAnsi="宋体"/>
          <w:szCs w:val="21"/>
        </w:rPr>
        <w:t>吊杆与其他连接件</w:t>
      </w:r>
      <w:r>
        <w:rPr>
          <w:rFonts w:ascii="宋体" w:eastAsia="宋体" w:hAnsi="宋体"/>
          <w:szCs w:val="21"/>
        </w:rPr>
        <w:t>之间</w:t>
      </w:r>
      <w:r w:rsidRPr="00604F45">
        <w:rPr>
          <w:rFonts w:ascii="宋体" w:eastAsia="宋体" w:hAnsi="宋体"/>
          <w:szCs w:val="21"/>
        </w:rPr>
        <w:t>采用螺栓连接时，应</w:t>
      </w:r>
      <w:r>
        <w:rPr>
          <w:rFonts w:ascii="宋体" w:eastAsia="宋体" w:hAnsi="宋体" w:hint="eastAsia"/>
          <w:szCs w:val="21"/>
        </w:rPr>
        <w:t>采取</w:t>
      </w:r>
      <w:r w:rsidRPr="00604F45">
        <w:rPr>
          <w:rFonts w:ascii="宋体" w:eastAsia="宋体" w:hAnsi="宋体"/>
          <w:szCs w:val="21"/>
        </w:rPr>
        <w:t>防松动措施</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sidRPr="008F141B">
        <w:rPr>
          <w:rFonts w:ascii="黑体" w:eastAsia="黑体" w:hAnsi="黑体"/>
          <w:szCs w:val="21"/>
        </w:rPr>
        <w:t xml:space="preserve">6  </w:t>
      </w:r>
      <w:r>
        <w:rPr>
          <w:rFonts w:ascii="宋体" w:eastAsia="宋体" w:hAnsi="宋体" w:hint="eastAsia"/>
          <w:szCs w:val="21"/>
        </w:rPr>
        <w:t>不应在面板安装完成后裁切龙骨；需要切断次龙骨时，必须在设备周边用横撑龙骨加强。</w:t>
      </w:r>
    </w:p>
    <w:p w:rsidR="00A739E5" w:rsidRDefault="00A739E5" w:rsidP="00A739E5">
      <w:pPr>
        <w:jc w:val="left"/>
        <w:rPr>
          <w:rFonts w:ascii="宋体" w:eastAsia="宋体" w:hAnsi="宋体"/>
          <w:szCs w:val="21"/>
        </w:rPr>
      </w:pPr>
      <w:r>
        <w:rPr>
          <w:rFonts w:ascii="黑体" w:eastAsia="黑体" w:hAnsi="黑体" w:hint="eastAsia"/>
          <w:szCs w:val="21"/>
        </w:rPr>
        <w:t>3.9.5</w:t>
      </w:r>
      <w:r w:rsidRPr="00791BAC">
        <w:rPr>
          <w:rFonts w:ascii="黑体" w:eastAsia="黑体" w:hAnsi="黑体" w:hint="eastAsia"/>
          <w:szCs w:val="21"/>
        </w:rPr>
        <w:t xml:space="preserve">  </w:t>
      </w:r>
      <w:r w:rsidRPr="00604F45">
        <w:rPr>
          <w:rFonts w:ascii="宋体" w:eastAsia="宋体" w:hAnsi="宋体"/>
          <w:szCs w:val="21"/>
        </w:rPr>
        <w:t>建筑物顶棚及室内吊顶</w:t>
      </w:r>
      <w:r>
        <w:rPr>
          <w:rFonts w:ascii="宋体" w:eastAsia="宋体" w:hAnsi="宋体"/>
          <w:szCs w:val="21"/>
        </w:rPr>
        <w:t>工程应对以下隐蔽项目进行验收</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1</w:t>
      </w:r>
      <w:r w:rsidRPr="00791BAC">
        <w:rPr>
          <w:rFonts w:ascii="黑体" w:eastAsia="黑体" w:hAnsi="黑体" w:hint="eastAsia"/>
          <w:szCs w:val="21"/>
        </w:rPr>
        <w:t xml:space="preserve">  </w:t>
      </w:r>
      <w:r>
        <w:rPr>
          <w:rFonts w:ascii="宋体" w:eastAsia="宋体" w:hAnsi="宋体"/>
          <w:szCs w:val="21"/>
        </w:rPr>
        <w:t>吊顶内管道</w:t>
      </w:r>
      <w:r>
        <w:rPr>
          <w:rFonts w:ascii="宋体" w:eastAsia="宋体" w:hAnsi="宋体" w:hint="eastAsia"/>
          <w:szCs w:val="21"/>
        </w:rPr>
        <w:t>、</w:t>
      </w:r>
      <w:r>
        <w:rPr>
          <w:rFonts w:ascii="宋体" w:eastAsia="宋体" w:hAnsi="宋体"/>
          <w:szCs w:val="21"/>
        </w:rPr>
        <w:t>设备的安装及水管试压</w:t>
      </w:r>
      <w:r>
        <w:rPr>
          <w:rFonts w:ascii="宋体" w:eastAsia="宋体" w:hAnsi="宋体" w:hint="eastAsia"/>
          <w:szCs w:val="21"/>
        </w:rPr>
        <w:t>、</w:t>
      </w:r>
      <w:r>
        <w:rPr>
          <w:rFonts w:ascii="宋体" w:eastAsia="宋体" w:hAnsi="宋体"/>
          <w:szCs w:val="21"/>
        </w:rPr>
        <w:t>风管严密性检验</w:t>
      </w:r>
      <w:r>
        <w:rPr>
          <w:rFonts w:ascii="宋体" w:eastAsia="宋体" w:hAnsi="宋体" w:hint="eastAsia"/>
          <w:szCs w:val="21"/>
        </w:rPr>
        <w:t>；</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2</w:t>
      </w:r>
      <w:r w:rsidRPr="00791BAC">
        <w:rPr>
          <w:rFonts w:ascii="黑体" w:eastAsia="黑体" w:hAnsi="黑体" w:hint="eastAsia"/>
          <w:szCs w:val="21"/>
        </w:rPr>
        <w:t xml:space="preserve">  </w:t>
      </w:r>
      <w:proofErr w:type="gramStart"/>
      <w:r>
        <w:rPr>
          <w:rFonts w:ascii="宋体" w:eastAsia="宋体" w:hAnsi="宋体" w:hint="eastAsia"/>
          <w:szCs w:val="21"/>
        </w:rPr>
        <w:t>埋件或</w:t>
      </w:r>
      <w:proofErr w:type="gramEnd"/>
      <w:r>
        <w:rPr>
          <w:rFonts w:ascii="宋体" w:eastAsia="宋体" w:hAnsi="宋体" w:hint="eastAsia"/>
          <w:szCs w:val="21"/>
        </w:rPr>
        <w:t>后置锚固件；</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3</w:t>
      </w:r>
      <w:r w:rsidRPr="00791BAC">
        <w:rPr>
          <w:rFonts w:ascii="黑体" w:eastAsia="黑体" w:hAnsi="黑体" w:hint="eastAsia"/>
          <w:szCs w:val="21"/>
        </w:rPr>
        <w:t xml:space="preserve">  </w:t>
      </w:r>
      <w:r>
        <w:rPr>
          <w:rFonts w:ascii="宋体" w:eastAsia="宋体" w:hAnsi="宋体" w:hint="eastAsia"/>
          <w:szCs w:val="21"/>
        </w:rPr>
        <w:t>吊杆与承重结构的连接和安装；</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4</w:t>
      </w:r>
      <w:r w:rsidRPr="00791BAC">
        <w:rPr>
          <w:rFonts w:ascii="黑体" w:eastAsia="黑体" w:hAnsi="黑体" w:hint="eastAsia"/>
          <w:szCs w:val="21"/>
        </w:rPr>
        <w:t xml:space="preserve">  </w:t>
      </w:r>
      <w:r>
        <w:rPr>
          <w:rFonts w:ascii="宋体" w:eastAsia="宋体" w:hAnsi="宋体" w:hint="eastAsia"/>
          <w:szCs w:val="21"/>
        </w:rPr>
        <w:t>反支撑和钢结构转换层的设置和构造。</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5</w:t>
      </w:r>
      <w:r w:rsidRPr="00791BAC">
        <w:rPr>
          <w:rFonts w:ascii="黑体" w:eastAsia="黑体" w:hAnsi="黑体" w:hint="eastAsia"/>
          <w:szCs w:val="21"/>
        </w:rPr>
        <w:t xml:space="preserve">  </w:t>
      </w:r>
      <w:r>
        <w:rPr>
          <w:rFonts w:ascii="宋体" w:eastAsia="宋体" w:hAnsi="宋体" w:hint="eastAsia"/>
          <w:szCs w:val="21"/>
        </w:rPr>
        <w:t>木龙骨防虫、防火、防腐处理；</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6</w:t>
      </w:r>
      <w:r w:rsidRPr="00791BAC">
        <w:rPr>
          <w:rFonts w:ascii="黑体" w:eastAsia="黑体" w:hAnsi="黑体" w:hint="eastAsia"/>
          <w:szCs w:val="21"/>
        </w:rPr>
        <w:t xml:space="preserve">  </w:t>
      </w:r>
      <w:r>
        <w:rPr>
          <w:rFonts w:ascii="宋体" w:eastAsia="宋体" w:hAnsi="宋体" w:hint="eastAsia"/>
          <w:szCs w:val="21"/>
        </w:rPr>
        <w:t>龙骨安装及骨架完成后的起拱尺寸和平整度；</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7</w:t>
      </w:r>
      <w:r w:rsidRPr="00791BAC">
        <w:rPr>
          <w:rFonts w:ascii="黑体" w:eastAsia="黑体" w:hAnsi="黑体" w:hint="eastAsia"/>
          <w:szCs w:val="21"/>
        </w:rPr>
        <w:t xml:space="preserve">  </w:t>
      </w:r>
      <w:r>
        <w:rPr>
          <w:rFonts w:ascii="宋体" w:eastAsia="宋体" w:hAnsi="宋体" w:hint="eastAsia"/>
          <w:szCs w:val="21"/>
        </w:rPr>
        <w:t>填充材料的设置；</w:t>
      </w:r>
    </w:p>
    <w:p w:rsidR="00A739E5" w:rsidRDefault="00A739E5" w:rsidP="00A739E5">
      <w:pPr>
        <w:ind w:firstLineChars="200" w:firstLine="420"/>
        <w:jc w:val="left"/>
        <w:rPr>
          <w:rFonts w:ascii="宋体" w:eastAsia="宋体" w:hAnsi="宋体"/>
          <w:szCs w:val="21"/>
        </w:rPr>
      </w:pPr>
      <w:r>
        <w:rPr>
          <w:rFonts w:ascii="黑体" w:eastAsia="黑体" w:hAnsi="黑体" w:hint="eastAsia"/>
          <w:szCs w:val="21"/>
        </w:rPr>
        <w:t>8</w:t>
      </w:r>
      <w:r w:rsidRPr="00791BAC">
        <w:rPr>
          <w:rFonts w:ascii="黑体" w:eastAsia="黑体" w:hAnsi="黑体" w:hint="eastAsia"/>
          <w:szCs w:val="21"/>
        </w:rPr>
        <w:t xml:space="preserve">  </w:t>
      </w:r>
      <w:r>
        <w:rPr>
          <w:rFonts w:ascii="宋体" w:eastAsia="宋体" w:hAnsi="宋体" w:hint="eastAsia"/>
          <w:szCs w:val="21"/>
        </w:rPr>
        <w:t>整体面层吊顶工程中面板与龙骨固定、面板接缝处理。</w:t>
      </w:r>
    </w:p>
    <w:p w:rsidR="00A739E5" w:rsidRPr="00604F45" w:rsidRDefault="00A739E5" w:rsidP="00A739E5">
      <w:pPr>
        <w:jc w:val="center"/>
        <w:outlineLvl w:val="0"/>
        <w:rPr>
          <w:rFonts w:ascii="黑体" w:eastAsia="黑体" w:hAnsi="黑体"/>
          <w:sz w:val="28"/>
          <w:szCs w:val="28"/>
        </w:rPr>
      </w:pPr>
      <w:bookmarkStart w:id="14" w:name="_Toc79127099"/>
      <w:r w:rsidRPr="00604F45">
        <w:rPr>
          <w:rFonts w:ascii="黑体" w:eastAsia="黑体" w:hAnsi="黑体"/>
          <w:sz w:val="28"/>
          <w:szCs w:val="28"/>
        </w:rPr>
        <w:t xml:space="preserve">4  </w:t>
      </w:r>
      <w:r w:rsidRPr="00604F45">
        <w:rPr>
          <w:rFonts w:ascii="黑体" w:eastAsia="黑体" w:hAnsi="黑体" w:hint="eastAsia"/>
          <w:sz w:val="28"/>
          <w:szCs w:val="28"/>
        </w:rPr>
        <w:t>其他</w:t>
      </w:r>
      <w:bookmarkEnd w:id="14"/>
    </w:p>
    <w:p w:rsidR="00A739E5" w:rsidRDefault="00A739E5" w:rsidP="00A739E5">
      <w:pPr>
        <w:jc w:val="left"/>
        <w:rPr>
          <w:rFonts w:ascii="宋体" w:eastAsia="宋体" w:hAnsi="宋体"/>
          <w:szCs w:val="21"/>
        </w:rPr>
      </w:pPr>
      <w:r w:rsidRPr="00791BAC">
        <w:rPr>
          <w:rFonts w:ascii="黑体" w:eastAsia="黑体" w:hAnsi="黑体" w:hint="eastAsia"/>
          <w:szCs w:val="21"/>
        </w:rPr>
        <w:t xml:space="preserve">4.0.1  </w:t>
      </w:r>
      <w:r w:rsidRPr="006D4BB4">
        <w:rPr>
          <w:rFonts w:ascii="宋体" w:eastAsia="宋体" w:hAnsi="宋体"/>
          <w:szCs w:val="21"/>
        </w:rPr>
        <w:t>本指引为首次发布，执行过程中如有意见和建议，请寄送广州市建筑业联合会（邮箱：gcia@tom.com）</w:t>
      </w:r>
      <w:r w:rsidRPr="006D4BB4">
        <w:rPr>
          <w:rFonts w:ascii="宋体" w:eastAsia="宋体" w:hAnsi="宋体" w:hint="eastAsia"/>
          <w:szCs w:val="21"/>
        </w:rPr>
        <w:t>。</w:t>
      </w:r>
    </w:p>
    <w:p w:rsidR="00A739E5" w:rsidRDefault="00A739E5" w:rsidP="00A739E5">
      <w:pPr>
        <w:jc w:val="left"/>
        <w:rPr>
          <w:rFonts w:ascii="宋体" w:eastAsia="宋体" w:hAnsi="宋体"/>
          <w:szCs w:val="21"/>
        </w:rPr>
      </w:pPr>
      <w:r w:rsidRPr="00791BAC">
        <w:rPr>
          <w:rFonts w:ascii="黑体" w:eastAsia="黑体" w:hAnsi="黑体" w:hint="eastAsia"/>
          <w:szCs w:val="21"/>
        </w:rPr>
        <w:t xml:space="preserve">4.0.2  </w:t>
      </w:r>
      <w:r w:rsidRPr="00604F45">
        <w:rPr>
          <w:rFonts w:ascii="宋体" w:eastAsia="宋体" w:hAnsi="宋体"/>
          <w:szCs w:val="21"/>
        </w:rPr>
        <w:t>本指引自</w:t>
      </w:r>
      <w:r>
        <w:rPr>
          <w:rFonts w:ascii="宋体" w:eastAsia="宋体" w:hAnsi="宋体" w:hint="eastAsia"/>
          <w:szCs w:val="21"/>
        </w:rPr>
        <w:t>发</w:t>
      </w:r>
      <w:r w:rsidRPr="00604F45">
        <w:rPr>
          <w:rFonts w:ascii="宋体" w:eastAsia="宋体" w:hAnsi="宋体"/>
          <w:szCs w:val="21"/>
        </w:rPr>
        <w:t>布之日起施行。</w:t>
      </w:r>
    </w:p>
    <w:p w:rsidR="00A739E5" w:rsidRDefault="00A739E5" w:rsidP="00A739E5">
      <w:pPr>
        <w:ind w:firstLine="420"/>
        <w:jc w:val="left"/>
        <w:rPr>
          <w:rFonts w:ascii="宋体" w:eastAsia="宋体" w:hAnsi="宋体"/>
          <w:szCs w:val="21"/>
        </w:rPr>
      </w:pPr>
    </w:p>
    <w:p w:rsidR="00A739E5" w:rsidRDefault="00A739E5" w:rsidP="00A739E5">
      <w:pPr>
        <w:ind w:firstLine="420"/>
        <w:jc w:val="left"/>
        <w:rPr>
          <w:rFonts w:ascii="宋体" w:eastAsia="宋体" w:hAnsi="宋体"/>
          <w:szCs w:val="21"/>
        </w:rPr>
      </w:pPr>
    </w:p>
    <w:p w:rsidR="00A739E5" w:rsidRDefault="00A739E5" w:rsidP="00A739E5">
      <w:pPr>
        <w:ind w:firstLine="420"/>
        <w:jc w:val="left"/>
        <w:rPr>
          <w:rFonts w:ascii="宋体" w:eastAsia="宋体" w:hAnsi="宋体"/>
          <w:szCs w:val="21"/>
        </w:rPr>
      </w:pPr>
    </w:p>
    <w:p w:rsidR="00A739E5" w:rsidRDefault="00A739E5" w:rsidP="00A739E5">
      <w:pPr>
        <w:ind w:firstLine="420"/>
        <w:jc w:val="left"/>
        <w:rPr>
          <w:rFonts w:ascii="宋体" w:eastAsia="宋体" w:hAnsi="宋体"/>
          <w:szCs w:val="21"/>
        </w:rPr>
      </w:pPr>
    </w:p>
    <w:p w:rsidR="00A739E5" w:rsidRDefault="00A739E5" w:rsidP="00A739E5">
      <w:pPr>
        <w:ind w:firstLine="420"/>
        <w:jc w:val="left"/>
        <w:rPr>
          <w:rFonts w:ascii="宋体" w:eastAsia="宋体" w:hAnsi="宋体"/>
          <w:szCs w:val="21"/>
        </w:rPr>
      </w:pPr>
    </w:p>
    <w:p w:rsidR="00A739E5" w:rsidRDefault="00A739E5" w:rsidP="00A739E5">
      <w:pPr>
        <w:ind w:firstLine="420"/>
        <w:jc w:val="left"/>
        <w:rPr>
          <w:rFonts w:ascii="宋体" w:eastAsia="宋体" w:hAnsi="宋体"/>
          <w:szCs w:val="21"/>
        </w:rPr>
      </w:pPr>
    </w:p>
    <w:p w:rsidR="00A739E5" w:rsidRDefault="00A739E5" w:rsidP="00A739E5">
      <w:pPr>
        <w:ind w:firstLine="420"/>
        <w:jc w:val="left"/>
        <w:rPr>
          <w:rFonts w:ascii="宋体" w:eastAsia="宋体" w:hAnsi="宋体"/>
          <w:szCs w:val="21"/>
        </w:rPr>
      </w:pPr>
    </w:p>
    <w:p w:rsidR="00A739E5" w:rsidRPr="00FD3A03" w:rsidRDefault="00A739E5" w:rsidP="00A739E5">
      <w:pPr>
        <w:spacing w:line="276" w:lineRule="auto"/>
        <w:jc w:val="center"/>
        <w:rPr>
          <w:rFonts w:ascii="宋体" w:eastAsia="宋体" w:hAnsi="宋体"/>
          <w:szCs w:val="21"/>
        </w:rPr>
      </w:pPr>
      <w:r w:rsidRPr="00F81939">
        <w:rPr>
          <w:rFonts w:ascii="宋体" w:eastAsia="宋体" w:hAnsi="宋体" w:hint="eastAsia"/>
          <w:szCs w:val="21"/>
        </w:rPr>
        <w:lastRenderedPageBreak/>
        <w:t>主要参考规范</w:t>
      </w:r>
    </w:p>
    <w:p w:rsidR="00A739E5" w:rsidRDefault="00A739E5" w:rsidP="00A739E5">
      <w:pPr>
        <w:spacing w:line="276" w:lineRule="auto"/>
        <w:ind w:left="210" w:hangingChars="100" w:hanging="210"/>
        <w:rPr>
          <w:rFonts w:ascii="宋体" w:eastAsia="宋体" w:hAnsi="宋体"/>
          <w:szCs w:val="21"/>
        </w:rPr>
      </w:pPr>
      <w:r w:rsidRPr="00F81939">
        <w:rPr>
          <w:rFonts w:ascii="宋体" w:eastAsia="宋体" w:hAnsi="宋体"/>
          <w:szCs w:val="21"/>
        </w:rPr>
        <w:t>1.</w:t>
      </w:r>
      <w:r w:rsidRPr="00F81939">
        <w:rPr>
          <w:rFonts w:ascii="宋体" w:eastAsia="宋体" w:hAnsi="宋体" w:hint="eastAsia"/>
          <w:szCs w:val="21"/>
        </w:rPr>
        <w:t>《标准化工作导则</w:t>
      </w:r>
      <w:r w:rsidRPr="00F81939">
        <w:rPr>
          <w:rFonts w:ascii="宋体" w:eastAsia="宋体" w:hAnsi="宋体"/>
          <w:szCs w:val="21"/>
        </w:rPr>
        <w:t xml:space="preserve"> </w:t>
      </w:r>
      <w:r w:rsidRPr="00F81939">
        <w:rPr>
          <w:rFonts w:ascii="宋体" w:eastAsia="宋体" w:hAnsi="宋体" w:hint="eastAsia"/>
          <w:szCs w:val="21"/>
        </w:rPr>
        <w:t>第</w:t>
      </w:r>
      <w:r w:rsidRPr="00F81939">
        <w:rPr>
          <w:rFonts w:ascii="宋体" w:eastAsia="宋体" w:hAnsi="宋体"/>
          <w:szCs w:val="21"/>
        </w:rPr>
        <w:t>1部分：标准化文件的结构和起草规则》GB/T 1.1-2020</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2.</w:t>
      </w:r>
      <w:r w:rsidRPr="00F81939">
        <w:rPr>
          <w:rFonts w:ascii="宋体" w:eastAsia="宋体" w:hAnsi="宋体" w:hint="eastAsia"/>
          <w:szCs w:val="21"/>
        </w:rPr>
        <w:t>《建筑用安全玻璃第</w:t>
      </w:r>
      <w:r w:rsidRPr="00F81939">
        <w:rPr>
          <w:rFonts w:ascii="宋体" w:eastAsia="宋体" w:hAnsi="宋体"/>
          <w:szCs w:val="21"/>
        </w:rPr>
        <w:t xml:space="preserve"> 3 </w:t>
      </w:r>
      <w:r w:rsidRPr="00F81939">
        <w:rPr>
          <w:rFonts w:ascii="宋体" w:eastAsia="宋体" w:hAnsi="宋体" w:hint="eastAsia"/>
          <w:szCs w:val="21"/>
        </w:rPr>
        <w:t>部分：夹层玻璃》</w:t>
      </w:r>
      <w:r w:rsidRPr="00F81939">
        <w:rPr>
          <w:rFonts w:ascii="宋体" w:eastAsia="宋体" w:hAnsi="宋体"/>
          <w:szCs w:val="21"/>
        </w:rPr>
        <w:t>GB 15763.3-2009</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3.</w:t>
      </w:r>
      <w:r w:rsidRPr="00F81939">
        <w:rPr>
          <w:rFonts w:ascii="宋体" w:eastAsia="宋体" w:hAnsi="宋体" w:hint="eastAsia"/>
          <w:szCs w:val="21"/>
        </w:rPr>
        <w:t>《建筑结构荷载规范》</w:t>
      </w:r>
      <w:r w:rsidRPr="00F81939">
        <w:rPr>
          <w:rFonts w:ascii="宋体" w:eastAsia="宋体" w:hAnsi="宋体"/>
          <w:szCs w:val="21"/>
        </w:rPr>
        <w:t>GB 50009-2012</w:t>
      </w:r>
    </w:p>
    <w:p w:rsidR="00A739E5" w:rsidRDefault="00A739E5" w:rsidP="00A739E5">
      <w:pPr>
        <w:spacing w:line="276" w:lineRule="auto"/>
        <w:ind w:left="5250" w:hangingChars="2500" w:hanging="5250"/>
        <w:rPr>
          <w:rFonts w:ascii="宋体" w:eastAsia="宋体" w:hAnsi="宋体"/>
          <w:szCs w:val="21"/>
        </w:rPr>
      </w:pPr>
      <w:r w:rsidRPr="00F81939">
        <w:rPr>
          <w:rFonts w:ascii="宋体" w:eastAsia="宋体" w:hAnsi="宋体"/>
          <w:szCs w:val="21"/>
        </w:rPr>
        <w:t>4.</w:t>
      </w:r>
      <w:r w:rsidRPr="00F81939">
        <w:rPr>
          <w:rFonts w:ascii="宋体" w:eastAsia="宋体" w:hAnsi="宋体" w:hint="eastAsia"/>
          <w:szCs w:val="21"/>
        </w:rPr>
        <w:t>《钢结构设计标准》</w:t>
      </w:r>
      <w:r w:rsidRPr="00F81939">
        <w:rPr>
          <w:rFonts w:ascii="宋体" w:eastAsia="宋体" w:hAnsi="宋体"/>
          <w:szCs w:val="21"/>
        </w:rPr>
        <w:t>GB 50017-2017</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5.</w:t>
      </w:r>
      <w:r w:rsidRPr="00F81939">
        <w:rPr>
          <w:rFonts w:ascii="宋体" w:eastAsia="宋体" w:hAnsi="宋体" w:hint="eastAsia"/>
          <w:szCs w:val="21"/>
        </w:rPr>
        <w:t>《钢结构工程施工质量验收标准》</w:t>
      </w:r>
      <w:r w:rsidRPr="00F81939">
        <w:rPr>
          <w:rFonts w:ascii="宋体" w:eastAsia="宋体" w:hAnsi="宋体"/>
          <w:szCs w:val="21"/>
        </w:rPr>
        <w:t>GB 50205-2020</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6.</w:t>
      </w:r>
      <w:r w:rsidRPr="00F81939">
        <w:rPr>
          <w:rFonts w:ascii="宋体" w:eastAsia="宋体" w:hAnsi="宋体" w:hint="eastAsia"/>
          <w:szCs w:val="21"/>
        </w:rPr>
        <w:t>《混凝土结构加固设计规范》</w:t>
      </w:r>
      <w:r w:rsidRPr="00F81939">
        <w:rPr>
          <w:rFonts w:ascii="宋体" w:eastAsia="宋体" w:hAnsi="宋体"/>
          <w:szCs w:val="21"/>
        </w:rPr>
        <w:t>GB 50367-2013</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7.</w:t>
      </w:r>
      <w:r w:rsidRPr="00F81939">
        <w:rPr>
          <w:rFonts w:ascii="宋体" w:eastAsia="宋体" w:hAnsi="宋体" w:hint="eastAsia"/>
          <w:szCs w:val="21"/>
        </w:rPr>
        <w:t>《钢结构工程施工规范》</w:t>
      </w:r>
      <w:r w:rsidRPr="00F81939">
        <w:rPr>
          <w:rFonts w:ascii="宋体" w:eastAsia="宋体" w:hAnsi="宋体"/>
          <w:szCs w:val="21"/>
        </w:rPr>
        <w:t>GB 50755-2012</w:t>
      </w:r>
      <w:r w:rsidRPr="00F81939">
        <w:rPr>
          <w:rFonts w:ascii="宋体" w:eastAsia="宋体" w:hAnsi="宋体"/>
          <w:szCs w:val="21"/>
        </w:rPr>
        <w:cr/>
        <w:t>8.</w:t>
      </w:r>
      <w:r w:rsidRPr="00F81939">
        <w:rPr>
          <w:rFonts w:ascii="宋体" w:eastAsia="宋体" w:hAnsi="宋体" w:hint="eastAsia"/>
          <w:szCs w:val="21"/>
        </w:rPr>
        <w:t>《建筑装饰装修工程质量验收标准》</w:t>
      </w:r>
      <w:r w:rsidRPr="00F81939">
        <w:rPr>
          <w:rFonts w:ascii="宋体" w:eastAsia="宋体" w:hAnsi="宋体"/>
          <w:szCs w:val="21"/>
        </w:rPr>
        <w:t>GB50210-2018</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9.</w:t>
      </w:r>
      <w:r w:rsidRPr="00F81939">
        <w:rPr>
          <w:rFonts w:ascii="宋体" w:eastAsia="宋体" w:hAnsi="宋体" w:hint="eastAsia"/>
          <w:szCs w:val="21"/>
        </w:rPr>
        <w:t>《干挂饰面石材》</w:t>
      </w:r>
      <w:r w:rsidRPr="00F81939">
        <w:rPr>
          <w:rFonts w:ascii="宋体" w:eastAsia="宋体" w:hAnsi="宋体"/>
          <w:szCs w:val="21"/>
        </w:rPr>
        <w:t>GB/T 32834-2016</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10.</w:t>
      </w:r>
      <w:r w:rsidRPr="00F81939">
        <w:rPr>
          <w:rFonts w:ascii="宋体" w:eastAsia="宋体" w:hAnsi="宋体" w:hint="eastAsia"/>
          <w:szCs w:val="21"/>
        </w:rPr>
        <w:t>《建筑用塑料门》</w:t>
      </w:r>
      <w:r w:rsidRPr="00F81939">
        <w:rPr>
          <w:rFonts w:ascii="宋体" w:eastAsia="宋体" w:hAnsi="宋体"/>
          <w:szCs w:val="21"/>
        </w:rPr>
        <w:t>GB/T 28886-2016</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11.</w:t>
      </w:r>
      <w:r w:rsidRPr="00F81939">
        <w:rPr>
          <w:rFonts w:ascii="宋体" w:eastAsia="宋体" w:hAnsi="宋体" w:hint="eastAsia"/>
          <w:szCs w:val="21"/>
        </w:rPr>
        <w:t>《建筑用塑料窗》</w:t>
      </w:r>
      <w:r w:rsidRPr="00F81939">
        <w:rPr>
          <w:rFonts w:ascii="宋体" w:eastAsia="宋体" w:hAnsi="宋体"/>
          <w:szCs w:val="21"/>
        </w:rPr>
        <w:t>GB/T 28887-2012</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12.</w:t>
      </w:r>
      <w:r w:rsidRPr="00F81939">
        <w:rPr>
          <w:rFonts w:ascii="宋体" w:eastAsia="宋体" w:hAnsi="宋体" w:hint="eastAsia"/>
          <w:szCs w:val="21"/>
        </w:rPr>
        <w:t>《金属与石材幕墙工程技术规范》</w:t>
      </w:r>
      <w:r w:rsidRPr="00F81939">
        <w:rPr>
          <w:rFonts w:ascii="宋体" w:eastAsia="宋体" w:hAnsi="宋体"/>
          <w:szCs w:val="21"/>
        </w:rPr>
        <w:t>JGJ 133-2013</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13.</w:t>
      </w:r>
      <w:r w:rsidRPr="00F81939">
        <w:rPr>
          <w:rFonts w:ascii="宋体" w:eastAsia="宋体" w:hAnsi="宋体" w:hint="eastAsia"/>
          <w:szCs w:val="21"/>
        </w:rPr>
        <w:t>《混凝土结构后锚固技术规程》</w:t>
      </w:r>
      <w:r w:rsidRPr="00F81939">
        <w:rPr>
          <w:rFonts w:ascii="宋体" w:eastAsia="宋体" w:hAnsi="宋体"/>
          <w:szCs w:val="21"/>
        </w:rPr>
        <w:t>JGJ 145-2013</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14.</w:t>
      </w:r>
      <w:r w:rsidRPr="00F81939">
        <w:rPr>
          <w:rFonts w:ascii="宋体" w:eastAsia="宋体" w:hAnsi="宋体" w:hint="eastAsia"/>
          <w:szCs w:val="21"/>
        </w:rPr>
        <w:t>《采光顶与金属屋面技术规程》</w:t>
      </w:r>
      <w:r w:rsidRPr="00F81939">
        <w:rPr>
          <w:rFonts w:ascii="宋体" w:eastAsia="宋体" w:hAnsi="宋体"/>
          <w:szCs w:val="21"/>
        </w:rPr>
        <w:t>JGJ 255-2012</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15.</w:t>
      </w:r>
      <w:r w:rsidRPr="00F81939">
        <w:rPr>
          <w:rFonts w:ascii="宋体" w:eastAsia="宋体" w:hAnsi="宋体" w:hint="eastAsia"/>
          <w:szCs w:val="21"/>
        </w:rPr>
        <w:t>《建筑陶瓷薄板应用技术规程》</w:t>
      </w:r>
      <w:r w:rsidRPr="00F81939">
        <w:rPr>
          <w:rFonts w:ascii="宋体" w:eastAsia="宋体" w:hAnsi="宋体"/>
          <w:szCs w:val="21"/>
        </w:rPr>
        <w:t>JGJ/T 172-2012</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16.</w:t>
      </w:r>
      <w:r w:rsidRPr="00F81939">
        <w:rPr>
          <w:rFonts w:ascii="宋体" w:eastAsia="宋体" w:hAnsi="宋体" w:hint="eastAsia"/>
          <w:szCs w:val="21"/>
        </w:rPr>
        <w:t>《建筑防护栏杆技术标准》</w:t>
      </w:r>
      <w:r w:rsidRPr="00F81939">
        <w:rPr>
          <w:rFonts w:ascii="宋体" w:eastAsia="宋体" w:hAnsi="宋体"/>
          <w:szCs w:val="21"/>
        </w:rPr>
        <w:t>JGJ/T 470-2019</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17.</w:t>
      </w:r>
      <w:r w:rsidRPr="00F81939">
        <w:rPr>
          <w:rFonts w:ascii="宋体" w:eastAsia="宋体" w:hAnsi="宋体" w:hint="eastAsia"/>
          <w:szCs w:val="21"/>
        </w:rPr>
        <w:t>《玻璃幕墙工程技术规范》</w:t>
      </w:r>
      <w:r w:rsidRPr="00F81939">
        <w:rPr>
          <w:rFonts w:ascii="宋体" w:eastAsia="宋体" w:hAnsi="宋体"/>
          <w:szCs w:val="21"/>
        </w:rPr>
        <w:t>JGJ102-2003</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18.</w:t>
      </w:r>
      <w:r w:rsidRPr="00F81939">
        <w:rPr>
          <w:rFonts w:ascii="宋体" w:eastAsia="宋体" w:hAnsi="宋体" w:hint="eastAsia"/>
          <w:szCs w:val="21"/>
        </w:rPr>
        <w:t>《建筑玻璃应用技术规程》</w:t>
      </w:r>
      <w:r w:rsidRPr="00F81939">
        <w:rPr>
          <w:rFonts w:ascii="宋体" w:eastAsia="宋体" w:hAnsi="宋体"/>
          <w:szCs w:val="21"/>
        </w:rPr>
        <w:t>JGJ 113-2015</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19.</w:t>
      </w:r>
      <w:r w:rsidRPr="00F81939">
        <w:rPr>
          <w:rFonts w:ascii="宋体" w:eastAsia="宋体" w:hAnsi="宋体" w:hint="eastAsia"/>
          <w:szCs w:val="21"/>
        </w:rPr>
        <w:t>《金属与石材幕墙工程技术规范》</w:t>
      </w:r>
      <w:r w:rsidRPr="00F81939">
        <w:rPr>
          <w:rFonts w:ascii="宋体" w:eastAsia="宋体" w:hAnsi="宋体"/>
          <w:szCs w:val="21"/>
        </w:rPr>
        <w:t>JGJ 133-2013</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20.</w:t>
      </w:r>
      <w:r w:rsidRPr="00F81939">
        <w:rPr>
          <w:rFonts w:ascii="宋体" w:eastAsia="宋体" w:hAnsi="宋体" w:hint="eastAsia"/>
          <w:szCs w:val="21"/>
        </w:rPr>
        <w:t>《建筑陶瓷薄板应用技术规程》</w:t>
      </w:r>
      <w:r w:rsidRPr="00F81939">
        <w:rPr>
          <w:rFonts w:ascii="宋体" w:eastAsia="宋体" w:hAnsi="宋体"/>
          <w:szCs w:val="21"/>
        </w:rPr>
        <w:t>JGJ/T 172-2012</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21.</w:t>
      </w:r>
      <w:r w:rsidRPr="00F81939">
        <w:rPr>
          <w:rFonts w:ascii="宋体" w:eastAsia="宋体" w:hAnsi="宋体" w:hint="eastAsia"/>
          <w:szCs w:val="21"/>
        </w:rPr>
        <w:t>《建筑门窗幕墙用钢化玻璃》</w:t>
      </w:r>
      <w:r w:rsidRPr="00F81939">
        <w:rPr>
          <w:rFonts w:ascii="宋体" w:eastAsia="宋体" w:hAnsi="宋体"/>
          <w:szCs w:val="21"/>
        </w:rPr>
        <w:t>JG/T 455-2014</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22.</w:t>
      </w:r>
      <w:r w:rsidRPr="00F81939">
        <w:rPr>
          <w:rFonts w:ascii="宋体" w:eastAsia="宋体" w:hAnsi="宋体" w:hint="eastAsia"/>
          <w:szCs w:val="21"/>
        </w:rPr>
        <w:t>《建筑玻璃采光顶技术要求》</w:t>
      </w:r>
      <w:r w:rsidRPr="00F81939">
        <w:rPr>
          <w:rFonts w:ascii="宋体" w:eastAsia="宋体" w:hAnsi="宋体"/>
          <w:szCs w:val="21"/>
        </w:rPr>
        <w:t>JG/T 231-2018</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23.</w:t>
      </w:r>
      <w:r w:rsidRPr="00F81939">
        <w:rPr>
          <w:rFonts w:ascii="宋体" w:eastAsia="宋体" w:hAnsi="宋体" w:hint="eastAsia"/>
          <w:szCs w:val="21"/>
        </w:rPr>
        <w:t>《石材粘贴工程技术规程》</w:t>
      </w:r>
      <w:r w:rsidRPr="00F81939">
        <w:rPr>
          <w:rFonts w:ascii="宋体" w:eastAsia="宋体" w:hAnsi="宋体"/>
          <w:szCs w:val="21"/>
        </w:rPr>
        <w:t>T/CEC 628-2019</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24.</w:t>
      </w:r>
      <w:r w:rsidRPr="00F81939">
        <w:rPr>
          <w:rFonts w:ascii="宋体" w:eastAsia="宋体" w:hAnsi="宋体" w:hint="eastAsia"/>
          <w:szCs w:val="21"/>
        </w:rPr>
        <w:t>《建筑室内吊顶工程技术规程》</w:t>
      </w:r>
      <w:r w:rsidRPr="00F81939">
        <w:rPr>
          <w:rFonts w:ascii="宋体" w:eastAsia="宋体" w:hAnsi="宋体"/>
          <w:szCs w:val="21"/>
        </w:rPr>
        <w:t>CECS 255-2009</w:t>
      </w:r>
    </w:p>
    <w:p w:rsidR="00A739E5" w:rsidRPr="00FD3A03" w:rsidRDefault="00A739E5" w:rsidP="00A739E5">
      <w:pPr>
        <w:spacing w:line="276" w:lineRule="auto"/>
        <w:rPr>
          <w:rFonts w:ascii="宋体" w:eastAsia="宋体" w:hAnsi="宋体"/>
          <w:szCs w:val="21"/>
        </w:rPr>
      </w:pPr>
      <w:r w:rsidRPr="00F81939">
        <w:rPr>
          <w:rFonts w:ascii="宋体" w:eastAsia="宋体" w:hAnsi="宋体"/>
          <w:szCs w:val="21"/>
        </w:rPr>
        <w:t>25.</w:t>
      </w:r>
      <w:r w:rsidRPr="00F81939">
        <w:rPr>
          <w:rFonts w:ascii="宋体" w:eastAsia="宋体" w:hAnsi="宋体" w:hint="eastAsia"/>
          <w:szCs w:val="21"/>
        </w:rPr>
        <w:t>《建筑瓷板装饰工程技术规程》</w:t>
      </w:r>
      <w:r w:rsidRPr="00F81939">
        <w:rPr>
          <w:rFonts w:ascii="宋体" w:eastAsia="宋体" w:hAnsi="宋体"/>
          <w:szCs w:val="21"/>
        </w:rPr>
        <w:t>CECS 101:98</w:t>
      </w:r>
    </w:p>
    <w:p w:rsidR="009F673F" w:rsidRDefault="00A739E5" w:rsidP="00A739E5">
      <w:r w:rsidRPr="00F81939">
        <w:rPr>
          <w:rFonts w:ascii="宋体" w:eastAsia="宋体" w:hAnsi="宋体"/>
          <w:szCs w:val="21"/>
        </w:rPr>
        <w:t>26.</w:t>
      </w:r>
      <w:r w:rsidRPr="00F81939">
        <w:rPr>
          <w:rFonts w:ascii="宋体" w:eastAsia="宋体" w:hAnsi="宋体" w:hint="eastAsia"/>
          <w:szCs w:val="21"/>
        </w:rPr>
        <w:t>《</w:t>
      </w:r>
      <w:r w:rsidRPr="00F81939">
        <w:rPr>
          <w:rFonts w:ascii="宋体" w:eastAsia="宋体" w:hAnsi="宋体"/>
          <w:szCs w:val="21"/>
        </w:rPr>
        <w:t>GRC生产行业标准》JCT 1057-2007GRC</w:t>
      </w:r>
    </w:p>
    <w:sectPr w:rsidR="009F673F" w:rsidSect="009F673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6B7E" w:rsidRDefault="00156B7E" w:rsidP="00A739E5">
      <w:r>
        <w:separator/>
      </w:r>
    </w:p>
  </w:endnote>
  <w:endnote w:type="continuationSeparator" w:id="0">
    <w:p w:rsidR="00156B7E" w:rsidRDefault="00156B7E" w:rsidP="00A739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33D" w:rsidRDefault="00A739E5">
    <w:pPr>
      <w:pStyle w:val="ac"/>
    </w:pPr>
    <w:r>
      <w:rPr>
        <w:rFonts w:hint="eastAsia"/>
      </w:rPr>
      <w:t>-</w:t>
    </w:r>
    <w:r w:rsidR="00156B7E">
      <w:rPr>
        <w:rFonts w:hint="eastAsia"/>
      </w:rPr>
      <w:fldChar w:fldCharType="begin"/>
    </w:r>
    <w:r w:rsidR="00156B7E">
      <w:rPr>
        <w:rFonts w:hint="eastAsia"/>
      </w:rPr>
      <w:instrText xml:space="preserve"> PAGE  \* MERGEFORMAT </w:instrText>
    </w:r>
    <w:r w:rsidR="00156B7E">
      <w:rPr>
        <w:rFonts w:hint="eastAsia"/>
      </w:rPr>
      <w:fldChar w:fldCharType="separate"/>
    </w:r>
    <w:r>
      <w:rPr>
        <w:noProof/>
      </w:rPr>
      <w:t>10</w:t>
    </w:r>
    <w:r w:rsidR="00156B7E">
      <w:rPr>
        <w:rFonts w:hint="eastAsia"/>
      </w:rPr>
      <w:fldChar w:fldCharType="end"/>
    </w:r>
    <w:r>
      <w:rPr>
        <w:rFonts w:hint="eastAsia"/>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6B7E" w:rsidRDefault="00156B7E" w:rsidP="00A739E5">
      <w:r>
        <w:separator/>
      </w:r>
    </w:p>
  </w:footnote>
  <w:footnote w:type="continuationSeparator" w:id="0">
    <w:p w:rsidR="00156B7E" w:rsidRDefault="00156B7E" w:rsidP="00A739E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526021A4"/>
    <w:lvl w:ilvl="0">
      <w:start w:val="3"/>
      <w:numFmt w:val="decimal"/>
      <w:lvlText w:val="%1."/>
      <w:lvlJc w:val="left"/>
      <w:pPr>
        <w:tabs>
          <w:tab w:val="left" w:pos="312"/>
        </w:tabs>
      </w:pPr>
    </w:lvl>
  </w:abstractNum>
  <w:abstractNum w:abstractNumId="1">
    <w:nsid w:val="1617155D"/>
    <w:multiLevelType w:val="singleLevel"/>
    <w:tmpl w:val="19C19DBA"/>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739E5"/>
    <w:rsid w:val="00156B7E"/>
    <w:rsid w:val="009F4666"/>
    <w:rsid w:val="009F673F"/>
    <w:rsid w:val="00A739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39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739E5"/>
    <w:pPr>
      <w:ind w:firstLineChars="200" w:firstLine="420"/>
    </w:pPr>
  </w:style>
  <w:style w:type="paragraph" w:styleId="a4">
    <w:name w:val="Balloon Text"/>
    <w:basedOn w:val="a"/>
    <w:link w:val="Char"/>
    <w:uiPriority w:val="99"/>
    <w:semiHidden/>
    <w:unhideWhenUsed/>
    <w:rsid w:val="00A739E5"/>
    <w:rPr>
      <w:sz w:val="18"/>
      <w:szCs w:val="18"/>
    </w:rPr>
  </w:style>
  <w:style w:type="character" w:customStyle="1" w:styleId="Char">
    <w:name w:val="批注框文本 Char"/>
    <w:basedOn w:val="a0"/>
    <w:link w:val="a4"/>
    <w:uiPriority w:val="99"/>
    <w:semiHidden/>
    <w:rsid w:val="00A739E5"/>
    <w:rPr>
      <w:sz w:val="18"/>
      <w:szCs w:val="18"/>
    </w:rPr>
  </w:style>
  <w:style w:type="paragraph" w:styleId="a5">
    <w:name w:val="header"/>
    <w:basedOn w:val="a"/>
    <w:link w:val="Char0"/>
    <w:uiPriority w:val="99"/>
    <w:unhideWhenUsed/>
    <w:rsid w:val="00A739E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A739E5"/>
    <w:rPr>
      <w:sz w:val="18"/>
      <w:szCs w:val="18"/>
    </w:rPr>
  </w:style>
  <w:style w:type="paragraph" w:styleId="a6">
    <w:name w:val="footer"/>
    <w:basedOn w:val="a"/>
    <w:link w:val="Char1"/>
    <w:uiPriority w:val="99"/>
    <w:unhideWhenUsed/>
    <w:rsid w:val="00A739E5"/>
    <w:pPr>
      <w:tabs>
        <w:tab w:val="center" w:pos="4153"/>
        <w:tab w:val="right" w:pos="8306"/>
      </w:tabs>
      <w:snapToGrid w:val="0"/>
      <w:jc w:val="left"/>
    </w:pPr>
    <w:rPr>
      <w:sz w:val="18"/>
      <w:szCs w:val="18"/>
    </w:rPr>
  </w:style>
  <w:style w:type="character" w:customStyle="1" w:styleId="Char1">
    <w:name w:val="页脚 Char"/>
    <w:basedOn w:val="a0"/>
    <w:link w:val="a6"/>
    <w:uiPriority w:val="99"/>
    <w:rsid w:val="00A739E5"/>
    <w:rPr>
      <w:sz w:val="18"/>
      <w:szCs w:val="18"/>
    </w:rPr>
  </w:style>
  <w:style w:type="paragraph" w:customStyle="1" w:styleId="a7">
    <w:name w:val="封面标准英文名称"/>
    <w:basedOn w:val="a8"/>
    <w:rsid w:val="00A739E5"/>
    <w:pPr>
      <w:framePr w:wrap="around"/>
      <w:spacing w:before="370" w:line="400" w:lineRule="exact"/>
    </w:pPr>
    <w:rPr>
      <w:rFonts w:ascii="Times New Roman"/>
      <w:sz w:val="28"/>
      <w:szCs w:val="28"/>
    </w:rPr>
  </w:style>
  <w:style w:type="paragraph" w:customStyle="1" w:styleId="a9">
    <w:name w:val="封面一致性程度标识"/>
    <w:basedOn w:val="a7"/>
    <w:rsid w:val="00A739E5"/>
    <w:pPr>
      <w:framePr w:wrap="around"/>
      <w:spacing w:before="440"/>
    </w:pPr>
    <w:rPr>
      <w:rFonts w:ascii="宋体" w:eastAsia="宋体"/>
    </w:rPr>
  </w:style>
  <w:style w:type="paragraph" w:customStyle="1" w:styleId="a8">
    <w:name w:val="封面标准名称"/>
    <w:rsid w:val="00A739E5"/>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a">
    <w:name w:val="封面标准文稿编辑信息"/>
    <w:basedOn w:val="ab"/>
    <w:rsid w:val="00A739E5"/>
    <w:pPr>
      <w:framePr w:wrap="around"/>
      <w:spacing w:before="180" w:line="180" w:lineRule="exact"/>
    </w:pPr>
    <w:rPr>
      <w:sz w:val="21"/>
    </w:rPr>
  </w:style>
  <w:style w:type="paragraph" w:customStyle="1" w:styleId="ab">
    <w:name w:val="封面标准文稿类别"/>
    <w:basedOn w:val="a9"/>
    <w:rsid w:val="00A739E5"/>
    <w:pPr>
      <w:framePr w:wrap="around"/>
      <w:spacing w:after="160" w:line="240" w:lineRule="auto"/>
    </w:pPr>
    <w:rPr>
      <w:sz w:val="24"/>
    </w:rPr>
  </w:style>
  <w:style w:type="paragraph" w:customStyle="1" w:styleId="ac">
    <w:name w:val="标准书脚_奇数页"/>
    <w:rsid w:val="00A739E5"/>
    <w:pPr>
      <w:spacing w:before="120"/>
      <w:ind w:right="198"/>
      <w:jc w:val="right"/>
    </w:pPr>
    <w:rPr>
      <w:rFonts w:ascii="宋体" w:eastAsia="宋体" w:hAnsi="Times New Roman" w:cs="Times New Roman"/>
      <w:kern w:val="0"/>
      <w:sz w:val="18"/>
      <w:szCs w:val="18"/>
    </w:rPr>
  </w:style>
  <w:style w:type="character" w:customStyle="1" w:styleId="Bodytext1">
    <w:name w:val="Body text|1_"/>
    <w:basedOn w:val="a0"/>
    <w:link w:val="Bodytext10"/>
    <w:qFormat/>
    <w:rsid w:val="00A739E5"/>
    <w:rPr>
      <w:rFonts w:ascii="宋体" w:eastAsia="宋体" w:hAnsi="宋体" w:cs="宋体"/>
      <w:sz w:val="30"/>
      <w:szCs w:val="30"/>
      <w:lang w:val="zh-TW" w:eastAsia="zh-TW" w:bidi="zh-TW"/>
    </w:rPr>
  </w:style>
  <w:style w:type="paragraph" w:customStyle="1" w:styleId="Bodytext10">
    <w:name w:val="Body text|1"/>
    <w:basedOn w:val="a"/>
    <w:link w:val="Bodytext1"/>
    <w:qFormat/>
    <w:rsid w:val="00A739E5"/>
    <w:pPr>
      <w:spacing w:after="280" w:line="317" w:lineRule="auto"/>
      <w:ind w:firstLine="400"/>
      <w:jc w:val="left"/>
    </w:pPr>
    <w:rPr>
      <w:rFonts w:ascii="宋体" w:eastAsia="宋体" w:hAnsi="宋体" w:cs="宋体"/>
      <w:sz w:val="30"/>
      <w:szCs w:val="30"/>
      <w:lang w:val="zh-TW" w:eastAsia="zh-TW" w:bidi="zh-TW"/>
    </w:rPr>
  </w:style>
  <w:style w:type="paragraph" w:customStyle="1" w:styleId="Default">
    <w:name w:val="&quot;Default&quot;"/>
    <w:rsid w:val="00A739E5"/>
    <w:pPr>
      <w:widowControl w:val="0"/>
      <w:autoSpaceDE w:val="0"/>
      <w:autoSpaceDN w:val="0"/>
      <w:adjustRightInd w:val="0"/>
    </w:pPr>
    <w:rPr>
      <w:rFonts w:ascii="仿宋" w:eastAsia="仿宋" w:hAnsi="Times New Roman" w:cs="仿宋"/>
      <w:color w:val="000000"/>
      <w:kern w:val="0"/>
      <w:sz w:val="24"/>
      <w:szCs w:val="24"/>
    </w:rPr>
  </w:style>
  <w:style w:type="paragraph" w:customStyle="1" w:styleId="Default0">
    <w:name w:val="Default"/>
    <w:rsid w:val="00A739E5"/>
    <w:pPr>
      <w:widowControl w:val="0"/>
      <w:autoSpaceDE w:val="0"/>
      <w:autoSpaceDN w:val="0"/>
      <w:adjustRightInd w:val="0"/>
    </w:pPr>
    <w:rPr>
      <w:rFonts w:ascii="宋体" w:hAnsi="宋体" w:cs="宋体"/>
      <w:color w:val="000000"/>
      <w:kern w:val="0"/>
      <w:sz w:val="24"/>
      <w:szCs w:val="24"/>
    </w:rPr>
  </w:style>
  <w:style w:type="paragraph" w:customStyle="1" w:styleId="ad">
    <w:name w:val="其他发布部门"/>
    <w:basedOn w:val="a"/>
    <w:rsid w:val="00A739E5"/>
    <w:pPr>
      <w:framePr w:w="7938" w:h="1134" w:hRule="exact" w:hSpace="125" w:vSpace="181" w:wrap="around" w:vAnchor="page" w:hAnchor="page" w:x="2150" w:y="15310" w:anchorLock="1"/>
      <w:widowControl/>
      <w:spacing w:line="0" w:lineRule="atLeast"/>
      <w:jc w:val="center"/>
    </w:pPr>
    <w:rPr>
      <w:rFonts w:ascii="黑体" w:eastAsia="黑体" w:hAnsi="Times New Roman" w:cs="Times New Roman"/>
      <w:spacing w:val="20"/>
      <w:w w:val="135"/>
      <w:kern w:val="0"/>
      <w:sz w:val="28"/>
      <w:szCs w:val="20"/>
    </w:rPr>
  </w:style>
  <w:style w:type="paragraph" w:customStyle="1" w:styleId="ae">
    <w:name w:val="其他实施日期"/>
    <w:basedOn w:val="a"/>
    <w:rsid w:val="00A739E5"/>
    <w:pPr>
      <w:framePr w:w="3997" w:h="471" w:hRule="exact" w:vSpace="181" w:wrap="around" w:vAnchor="page" w:hAnchor="page" w:x="7089" w:y="14097" w:anchorLock="1"/>
      <w:widowControl/>
      <w:jc w:val="right"/>
    </w:pPr>
    <w:rPr>
      <w:rFonts w:ascii="Times New Roman" w:eastAsia="黑体" w:hAnsi="Times New Roman" w:cs="Times New Roman"/>
      <w:kern w:val="0"/>
      <w:sz w:val="28"/>
      <w:szCs w:val="20"/>
    </w:rPr>
  </w:style>
  <w:style w:type="paragraph" w:customStyle="1" w:styleId="af">
    <w:name w:val="其他发布日期"/>
    <w:basedOn w:val="a"/>
    <w:rsid w:val="00A739E5"/>
    <w:pPr>
      <w:framePr w:w="3997" w:h="471" w:hRule="exact" w:vSpace="181" w:wrap="around" w:vAnchor="page" w:hAnchor="page" w:x="1419" w:y="14097" w:anchorLock="1"/>
      <w:widowControl/>
      <w:jc w:val="left"/>
    </w:pPr>
    <w:rPr>
      <w:rFonts w:ascii="Times New Roman" w:eastAsia="黑体" w:hAnsi="Times New Roman" w:cs="Times New Roman"/>
      <w:kern w:val="0"/>
      <w:sz w:val="28"/>
      <w:szCs w:val="20"/>
    </w:rPr>
  </w:style>
  <w:style w:type="table" w:styleId="af0">
    <w:name w:val="Table Grid"/>
    <w:basedOn w:val="a1"/>
    <w:uiPriority w:val="59"/>
    <w:rsid w:val="00A739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Date"/>
    <w:basedOn w:val="a"/>
    <w:next w:val="a"/>
    <w:link w:val="Char2"/>
    <w:uiPriority w:val="99"/>
    <w:semiHidden/>
    <w:unhideWhenUsed/>
    <w:rsid w:val="00A739E5"/>
    <w:pPr>
      <w:ind w:leftChars="2500" w:left="100"/>
    </w:pPr>
  </w:style>
  <w:style w:type="character" w:customStyle="1" w:styleId="Char2">
    <w:name w:val="日期 Char"/>
    <w:basedOn w:val="a0"/>
    <w:link w:val="af1"/>
    <w:uiPriority w:val="99"/>
    <w:semiHidden/>
    <w:rsid w:val="00A739E5"/>
  </w:style>
  <w:style w:type="paragraph" w:styleId="1">
    <w:name w:val="toc 1"/>
    <w:basedOn w:val="a"/>
    <w:next w:val="a"/>
    <w:autoRedefine/>
    <w:uiPriority w:val="39"/>
    <w:unhideWhenUsed/>
    <w:rsid w:val="00A739E5"/>
    <w:pPr>
      <w:tabs>
        <w:tab w:val="right" w:leader="dot" w:pos="9344"/>
      </w:tabs>
      <w:spacing w:beforeLines="100" w:afterLines="100"/>
      <w:jc w:val="center"/>
    </w:pPr>
    <w:rPr>
      <w:rFonts w:ascii="黑体" w:eastAsia="黑体" w:hAnsi="黑体"/>
      <w:sz w:val="28"/>
      <w:szCs w:val="28"/>
    </w:rPr>
  </w:style>
  <w:style w:type="paragraph" w:styleId="2">
    <w:name w:val="toc 2"/>
    <w:basedOn w:val="a"/>
    <w:next w:val="a"/>
    <w:autoRedefine/>
    <w:uiPriority w:val="39"/>
    <w:unhideWhenUsed/>
    <w:rsid w:val="00A739E5"/>
    <w:pPr>
      <w:ind w:leftChars="200" w:left="420"/>
    </w:pPr>
  </w:style>
  <w:style w:type="character" w:styleId="af2">
    <w:name w:val="Hyperlink"/>
    <w:basedOn w:val="a0"/>
    <w:uiPriority w:val="99"/>
    <w:unhideWhenUsed/>
    <w:rsid w:val="00A739E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2121</Words>
  <Characters>12090</Characters>
  <Application>Microsoft Office Word</Application>
  <DocSecurity>0</DocSecurity>
  <Lines>100</Lines>
  <Paragraphs>28</Paragraphs>
  <ScaleCrop>false</ScaleCrop>
  <Company/>
  <LinksUpToDate>false</LinksUpToDate>
  <CharactersWithSpaces>14183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dc:creator>
  <cp:keywords/>
  <dc:description/>
  <cp:lastModifiedBy>F</cp:lastModifiedBy>
  <cp:revision>2</cp:revision>
  <dcterms:created xsi:type="dcterms:W3CDTF">2021-08-06T02:32:00Z</dcterms:created>
  <dcterms:modified xsi:type="dcterms:W3CDTF">2021-08-06T02:34:00Z</dcterms:modified>
</cp:coreProperties>
</file>